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10BC" w:rsidR="00B312AE" w:rsidP="00C12204" w:rsidRDefault="00B312AE" w14:paraId="6FBDB526" w14:textId="77777777">
      <w:pPr>
        <w:pStyle w:val="BodyText"/>
        <w:rPr>
          <w:rFonts w:ascii="Aptos" w:hAnsi="Aptos"/>
        </w:rPr>
      </w:pPr>
    </w:p>
    <w:p w:rsidRPr="00AC10BC" w:rsidR="00B312AE" w:rsidP="00BF018D" w:rsidRDefault="001D6713" w14:paraId="6FBDB527" w14:textId="4B09813E">
      <w:pPr>
        <w:pStyle w:val="Heading1"/>
        <w:jc w:val="center"/>
        <w:rPr>
          <w:rFonts w:ascii="Aptos" w:hAnsi="Aptos"/>
          <w:color w:val="auto"/>
        </w:rPr>
      </w:pPr>
      <w:r>
        <w:rPr>
          <w:rFonts w:ascii="Aptos" w:hAnsi="Aptos"/>
          <w:color w:val="auto"/>
        </w:rPr>
        <w:t>Support</w:t>
      </w:r>
      <w:r w:rsidR="00B27E30">
        <w:rPr>
          <w:rFonts w:ascii="Aptos" w:hAnsi="Aptos"/>
          <w:color w:val="auto"/>
        </w:rPr>
        <w:t xml:space="preserve"> for Pregnant Students and New Parents</w:t>
      </w:r>
      <w:r w:rsidRPr="00AC10BC" w:rsidR="00C75C5E">
        <w:rPr>
          <w:rFonts w:ascii="Aptos" w:hAnsi="Aptos"/>
          <w:color w:val="auto"/>
        </w:rPr>
        <w:t xml:space="preserve"> Policy</w:t>
      </w:r>
      <w:r w:rsidR="00B27E30">
        <w:rPr>
          <w:rFonts w:ascii="Aptos" w:hAnsi="Aptos"/>
          <w:color w:val="auto"/>
        </w:rPr>
        <w:t xml:space="preserve"> and Procedure</w:t>
      </w:r>
    </w:p>
    <w:p w:rsidRPr="00AC10BC" w:rsidR="00BF018D" w:rsidP="00BF018D" w:rsidRDefault="00BF018D" w14:paraId="506BEE75" w14:textId="77777777">
      <w:pPr>
        <w:pStyle w:val="paragraph"/>
        <w:spacing w:before="0" w:beforeAutospacing="0" w:after="0" w:afterAutospacing="0"/>
        <w:jc w:val="center"/>
        <w:textAlignment w:val="baseline"/>
        <w:rPr>
          <w:rStyle w:val="eop"/>
          <w:rFonts w:ascii="Aptos" w:hAnsi="Aptos" w:cs="Arial"/>
          <w:sz w:val="32"/>
          <w:szCs w:val="32"/>
        </w:rPr>
      </w:pPr>
      <w:r w:rsidRPr="00AC10BC">
        <w:rPr>
          <w:rStyle w:val="normaltextrun"/>
          <w:rFonts w:ascii="Aptos" w:hAnsi="Aptos" w:cs="Arial"/>
          <w:b/>
          <w:bCs/>
          <w:sz w:val="32"/>
          <w:szCs w:val="32"/>
        </w:rPr>
        <w:t>Student Success</w:t>
      </w:r>
      <w:r w:rsidRPr="00AC10BC">
        <w:rPr>
          <w:rStyle w:val="eop"/>
          <w:rFonts w:ascii="Aptos" w:hAnsi="Aptos" w:cs="Arial"/>
          <w:sz w:val="32"/>
          <w:szCs w:val="32"/>
        </w:rPr>
        <w:t> </w:t>
      </w:r>
    </w:p>
    <w:p w:rsidRPr="00AC10BC" w:rsidR="00BF018D" w:rsidP="00BF018D" w:rsidRDefault="00BF018D" w14:paraId="57A7E574" w14:textId="77777777">
      <w:pPr>
        <w:pStyle w:val="paragraph"/>
        <w:spacing w:before="0" w:beforeAutospacing="0" w:after="0" w:afterAutospacing="0"/>
        <w:jc w:val="center"/>
        <w:textAlignment w:val="baseline"/>
        <w:rPr>
          <w:rFonts w:ascii="Aptos" w:hAnsi="Aptos" w:cs="Segoe UI"/>
          <w:sz w:val="18"/>
          <w:szCs w:val="18"/>
        </w:rPr>
      </w:pPr>
    </w:p>
    <w:p w:rsidRPr="00AC10BC" w:rsidR="00BF018D" w:rsidP="00BF018D" w:rsidRDefault="00BF018D" w14:paraId="1720C4D6" w14:textId="77777777">
      <w:pPr>
        <w:pStyle w:val="paragraph"/>
        <w:spacing w:before="0" w:beforeAutospacing="0" w:after="0" w:afterAutospacing="0"/>
        <w:jc w:val="center"/>
        <w:textAlignment w:val="baseline"/>
        <w:rPr>
          <w:rStyle w:val="eop"/>
          <w:rFonts w:ascii="Aptos" w:hAnsi="Aptos" w:cs="Arial"/>
        </w:rPr>
      </w:pPr>
    </w:p>
    <w:p w:rsidRPr="00AC10BC" w:rsidR="00BF018D" w:rsidP="00BF018D" w:rsidRDefault="00BF018D" w14:paraId="5F2C08CD" w14:textId="77777777">
      <w:pPr>
        <w:pStyle w:val="paragraph"/>
        <w:spacing w:before="0" w:beforeAutospacing="0" w:after="0" w:afterAutospacing="0"/>
        <w:jc w:val="center"/>
        <w:textAlignment w:val="baseline"/>
        <w:rPr>
          <w:rStyle w:val="eop"/>
          <w:rFonts w:ascii="Aptos" w:hAnsi="Aptos" w:cs="Arial"/>
        </w:rPr>
      </w:pPr>
    </w:p>
    <w:p w:rsidRPr="00AC10BC" w:rsidR="00BF018D" w:rsidP="00BF018D" w:rsidRDefault="00BF018D" w14:paraId="333D2A64" w14:textId="77777777">
      <w:pPr>
        <w:jc w:val="both"/>
        <w:rPr>
          <w:rFonts w:ascii="Aptos" w:hAnsi="Aptos"/>
          <w:b/>
          <w:bCs/>
          <w:u w:val="single"/>
        </w:rPr>
      </w:pPr>
    </w:p>
    <w:p w:rsidRPr="00AC10BC" w:rsidR="00BF018D" w:rsidP="00BF018D" w:rsidRDefault="00BF018D" w14:paraId="4C8FFED7" w14:textId="77777777">
      <w:pPr>
        <w:jc w:val="both"/>
        <w:rPr>
          <w:rFonts w:ascii="Aptos" w:hAnsi="Aptos"/>
          <w:b/>
          <w:bCs/>
          <w:u w:val="single"/>
        </w:rPr>
      </w:pPr>
    </w:p>
    <w:p w:rsidRPr="00AC10BC" w:rsidR="008072D4" w:rsidP="00BF018D" w:rsidRDefault="008072D4" w14:paraId="39301DC8" w14:textId="77777777">
      <w:pPr>
        <w:jc w:val="both"/>
        <w:rPr>
          <w:rFonts w:ascii="Aptos" w:hAnsi="Aptos"/>
          <w:b/>
          <w:bCs/>
          <w:u w:val="single"/>
        </w:rPr>
      </w:pPr>
    </w:p>
    <w:p w:rsidRPr="00AC10BC" w:rsidR="008072D4" w:rsidP="00BF018D" w:rsidRDefault="008072D4" w14:paraId="621E5EEC" w14:textId="77777777">
      <w:pPr>
        <w:jc w:val="both"/>
        <w:rPr>
          <w:rFonts w:ascii="Aptos" w:hAnsi="Aptos"/>
          <w:b/>
          <w:bCs/>
          <w:u w:val="single"/>
        </w:rPr>
      </w:pPr>
    </w:p>
    <w:p w:rsidRPr="00AC10BC" w:rsidR="008072D4" w:rsidP="00BF018D" w:rsidRDefault="008072D4" w14:paraId="3D1CAA68" w14:textId="77777777">
      <w:pPr>
        <w:jc w:val="both"/>
        <w:rPr>
          <w:rFonts w:ascii="Aptos" w:hAnsi="Aptos"/>
          <w:b/>
          <w:bCs/>
          <w:u w:val="single"/>
        </w:rPr>
      </w:pPr>
    </w:p>
    <w:p w:rsidRPr="00AC10BC" w:rsidR="008072D4" w:rsidP="00BF018D" w:rsidRDefault="008072D4" w14:paraId="29DC3C94" w14:textId="77777777">
      <w:pPr>
        <w:jc w:val="both"/>
        <w:rPr>
          <w:rFonts w:ascii="Aptos" w:hAnsi="Aptos"/>
          <w:b/>
          <w:bCs/>
          <w:u w:val="single"/>
        </w:rPr>
      </w:pPr>
    </w:p>
    <w:p w:rsidRPr="00AC10BC" w:rsidR="008072D4" w:rsidP="00BF018D" w:rsidRDefault="008072D4" w14:paraId="632A5DF9" w14:textId="77777777">
      <w:pPr>
        <w:jc w:val="both"/>
        <w:rPr>
          <w:rFonts w:ascii="Aptos" w:hAnsi="Aptos"/>
          <w:b/>
          <w:bCs/>
          <w:u w:val="single"/>
        </w:rPr>
      </w:pPr>
    </w:p>
    <w:p w:rsidRPr="00AC10BC" w:rsidR="00BF018D" w:rsidP="00BF018D" w:rsidRDefault="00BF018D" w14:paraId="4B306701" w14:textId="77777777">
      <w:pPr>
        <w:jc w:val="both"/>
        <w:rPr>
          <w:rFonts w:ascii="Aptos" w:hAnsi="Aptos"/>
          <w:b/>
          <w:bCs/>
          <w:u w:val="single"/>
        </w:rPr>
      </w:pPr>
    </w:p>
    <w:p w:rsidRPr="00AC10BC" w:rsidR="00BF018D" w:rsidP="00BF018D" w:rsidRDefault="00BF018D" w14:paraId="1AEC7698" w14:textId="77777777">
      <w:pPr>
        <w:jc w:val="both"/>
        <w:rPr>
          <w:rFonts w:ascii="Aptos" w:hAnsi="Aptos" w:cs="Arial"/>
          <w:u w:val="single"/>
        </w:rPr>
      </w:pPr>
    </w:p>
    <w:p w:rsidRPr="00AC10BC" w:rsidR="00BF018D" w:rsidP="00BF018D" w:rsidRDefault="00BF018D" w14:paraId="7C8E67E7" w14:textId="77777777">
      <w:pPr>
        <w:pStyle w:val="paragraph"/>
        <w:spacing w:before="0" w:beforeAutospacing="0" w:after="0" w:afterAutospacing="0" w:line="360" w:lineRule="auto"/>
        <w:textAlignment w:val="baseline"/>
        <w:rPr>
          <w:rFonts w:ascii="Aptos" w:hAnsi="Aptos" w:cs="Arial"/>
          <w:b/>
          <w:bCs/>
          <w:sz w:val="22"/>
          <w:szCs w:val="22"/>
        </w:rPr>
      </w:pPr>
      <w:r w:rsidRPr="00AC10BC">
        <w:rPr>
          <w:rStyle w:val="normaltextrun"/>
          <w:rFonts w:ascii="Aptos" w:hAnsi="Aptos" w:cs="Arial"/>
          <w:b/>
          <w:bCs/>
          <w:sz w:val="22"/>
          <w:szCs w:val="22"/>
        </w:rPr>
        <w:t xml:space="preserve">Document Type: </w:t>
      </w:r>
      <w:r w:rsidRPr="00AC10BC">
        <w:rPr>
          <w:rStyle w:val="normaltextrun"/>
          <w:rFonts w:ascii="Aptos" w:hAnsi="Aptos" w:cs="Arial"/>
          <w:sz w:val="22"/>
          <w:szCs w:val="22"/>
        </w:rPr>
        <w:t>Policy</w:t>
      </w:r>
      <w:r w:rsidRPr="00AC10BC">
        <w:rPr>
          <w:rStyle w:val="eop"/>
          <w:rFonts w:ascii="Aptos" w:hAnsi="Aptos" w:cs="Arial"/>
          <w:sz w:val="22"/>
          <w:szCs w:val="22"/>
        </w:rPr>
        <w:t> </w:t>
      </w:r>
    </w:p>
    <w:p w:rsidRPr="00AC10BC" w:rsidR="00BF018D" w:rsidP="00BF018D" w:rsidRDefault="00BF018D" w14:paraId="7E34FC14" w14:textId="77777777">
      <w:pPr>
        <w:pStyle w:val="paragraph"/>
        <w:spacing w:before="0" w:beforeAutospacing="0" w:after="0" w:afterAutospacing="0" w:line="360" w:lineRule="auto"/>
        <w:textAlignment w:val="baseline"/>
        <w:rPr>
          <w:rFonts w:ascii="Aptos" w:hAnsi="Aptos" w:cs="Arial"/>
          <w:b/>
          <w:bCs/>
          <w:sz w:val="22"/>
          <w:szCs w:val="22"/>
        </w:rPr>
      </w:pPr>
      <w:r w:rsidRPr="00AC10BC">
        <w:rPr>
          <w:rStyle w:val="normaltextrun"/>
          <w:rFonts w:ascii="Aptos" w:hAnsi="Aptos" w:cs="Arial"/>
          <w:b/>
          <w:bCs/>
          <w:sz w:val="22"/>
          <w:szCs w:val="22"/>
        </w:rPr>
        <w:t>Location: </w:t>
      </w:r>
      <w:r w:rsidRPr="00AC10BC">
        <w:rPr>
          <w:rStyle w:val="eop"/>
          <w:rFonts w:ascii="Aptos" w:hAnsi="Aptos" w:cs="Arial"/>
          <w:b/>
          <w:bCs/>
          <w:sz w:val="22"/>
          <w:szCs w:val="22"/>
        </w:rPr>
        <w:t> </w:t>
      </w:r>
      <w:r w:rsidRPr="00AC10BC">
        <w:rPr>
          <w:rStyle w:val="eop"/>
          <w:rFonts w:ascii="Aptos" w:hAnsi="Aptos" w:cs="Arial"/>
          <w:sz w:val="22"/>
          <w:szCs w:val="22"/>
        </w:rPr>
        <w:t>Student Handbook</w:t>
      </w:r>
    </w:p>
    <w:p w:rsidRPr="00AC10BC" w:rsidR="00BF018D" w:rsidP="00BF018D" w:rsidRDefault="00BF018D" w14:paraId="51B79283" w14:textId="77777777">
      <w:pPr>
        <w:pStyle w:val="paragraph"/>
        <w:spacing w:before="0" w:beforeAutospacing="0" w:after="0" w:afterAutospacing="0" w:line="360" w:lineRule="auto"/>
        <w:textAlignment w:val="baseline"/>
        <w:rPr>
          <w:rFonts w:ascii="Aptos" w:hAnsi="Aptos" w:cs="Arial"/>
          <w:b/>
          <w:bCs/>
          <w:sz w:val="22"/>
          <w:szCs w:val="22"/>
        </w:rPr>
      </w:pPr>
      <w:r w:rsidRPr="00AC10BC">
        <w:rPr>
          <w:rStyle w:val="normaltextrun"/>
          <w:rFonts w:ascii="Aptos" w:hAnsi="Aptos" w:cs="Arial"/>
          <w:b/>
          <w:bCs/>
          <w:sz w:val="22"/>
          <w:szCs w:val="22"/>
        </w:rPr>
        <w:t xml:space="preserve">Version: </w:t>
      </w:r>
      <w:r w:rsidRPr="00AC10BC">
        <w:rPr>
          <w:rStyle w:val="normaltextrun"/>
          <w:rFonts w:ascii="Aptos" w:hAnsi="Aptos" w:cs="Arial"/>
          <w:sz w:val="22"/>
          <w:szCs w:val="22"/>
        </w:rPr>
        <w:t>1.1</w:t>
      </w:r>
      <w:r w:rsidRPr="00AC10BC">
        <w:rPr>
          <w:rStyle w:val="eop"/>
          <w:rFonts w:ascii="Aptos" w:hAnsi="Aptos" w:cs="Arial"/>
          <w:b/>
          <w:bCs/>
          <w:sz w:val="22"/>
          <w:szCs w:val="22"/>
        </w:rPr>
        <w:t> </w:t>
      </w:r>
    </w:p>
    <w:p w:rsidRPr="00AC10BC" w:rsidR="00BF018D" w:rsidP="00BF018D" w:rsidRDefault="00BF018D" w14:paraId="0A7C8030" w14:textId="77777777">
      <w:pPr>
        <w:pStyle w:val="paragraph"/>
        <w:spacing w:before="0" w:beforeAutospacing="0" w:after="0" w:afterAutospacing="0" w:line="360" w:lineRule="auto"/>
        <w:textAlignment w:val="baseline"/>
        <w:rPr>
          <w:rFonts w:ascii="Aptos" w:hAnsi="Aptos" w:cs="Arial"/>
          <w:b/>
          <w:bCs/>
          <w:sz w:val="22"/>
          <w:szCs w:val="22"/>
        </w:rPr>
      </w:pPr>
      <w:r w:rsidRPr="00AC10BC">
        <w:rPr>
          <w:rStyle w:val="normaltextrun"/>
          <w:rFonts w:ascii="Aptos" w:hAnsi="Aptos" w:cs="Arial"/>
          <w:b/>
          <w:bCs/>
          <w:sz w:val="22"/>
          <w:szCs w:val="22"/>
        </w:rPr>
        <w:t xml:space="preserve">Last major review: </w:t>
      </w:r>
      <w:r w:rsidRPr="00AC10BC">
        <w:rPr>
          <w:rStyle w:val="normaltextrun"/>
          <w:rFonts w:ascii="Aptos" w:hAnsi="Aptos" w:cs="Arial"/>
          <w:sz w:val="22"/>
          <w:szCs w:val="22"/>
        </w:rPr>
        <w:t>July 2024</w:t>
      </w:r>
      <w:r w:rsidRPr="00AC10BC">
        <w:rPr>
          <w:rStyle w:val="eop"/>
          <w:rFonts w:ascii="Aptos" w:hAnsi="Aptos" w:cs="Arial"/>
          <w:b/>
          <w:bCs/>
          <w:sz w:val="22"/>
          <w:szCs w:val="22"/>
        </w:rPr>
        <w:t> </w:t>
      </w:r>
    </w:p>
    <w:p w:rsidRPr="00AC10BC" w:rsidR="00BF018D" w:rsidP="00BF018D" w:rsidRDefault="00BF018D" w14:paraId="654E67AF" w14:textId="77777777">
      <w:pPr>
        <w:pStyle w:val="paragraph"/>
        <w:spacing w:before="0" w:beforeAutospacing="0" w:after="0" w:afterAutospacing="0" w:line="360" w:lineRule="auto"/>
        <w:textAlignment w:val="baseline"/>
        <w:rPr>
          <w:rFonts w:ascii="Aptos" w:hAnsi="Aptos" w:cs="Arial"/>
          <w:b/>
          <w:bCs/>
          <w:sz w:val="22"/>
          <w:szCs w:val="22"/>
        </w:rPr>
      </w:pPr>
      <w:r w:rsidRPr="00AC10BC">
        <w:rPr>
          <w:rStyle w:val="normaltextrun"/>
          <w:rFonts w:ascii="Aptos" w:hAnsi="Aptos" w:cs="Arial"/>
          <w:b/>
          <w:bCs/>
          <w:sz w:val="22"/>
          <w:szCs w:val="22"/>
        </w:rPr>
        <w:t xml:space="preserve">Last updated: </w:t>
      </w:r>
      <w:r w:rsidRPr="00AC10BC">
        <w:rPr>
          <w:rStyle w:val="normaltextrun"/>
          <w:rFonts w:ascii="Aptos" w:hAnsi="Aptos" w:cs="Arial"/>
          <w:sz w:val="22"/>
          <w:szCs w:val="22"/>
        </w:rPr>
        <w:t>July 2024</w:t>
      </w:r>
      <w:r w:rsidRPr="00AC10BC">
        <w:rPr>
          <w:rStyle w:val="eop"/>
          <w:rFonts w:ascii="Aptos" w:hAnsi="Aptos" w:cs="Arial"/>
          <w:b/>
          <w:bCs/>
          <w:sz w:val="22"/>
          <w:szCs w:val="22"/>
        </w:rPr>
        <w:t> </w:t>
      </w:r>
    </w:p>
    <w:p w:rsidRPr="00AC10BC" w:rsidR="00BF018D" w:rsidP="00BF018D" w:rsidRDefault="00BF018D" w14:paraId="0BEC91E6" w14:textId="77777777">
      <w:pPr>
        <w:pStyle w:val="paragraph"/>
        <w:spacing w:before="0" w:beforeAutospacing="0" w:after="0" w:afterAutospacing="0" w:line="360" w:lineRule="auto"/>
        <w:textAlignment w:val="baseline"/>
        <w:rPr>
          <w:rFonts w:ascii="Aptos" w:hAnsi="Aptos" w:cs="Arial"/>
          <w:b/>
          <w:bCs/>
          <w:sz w:val="22"/>
          <w:szCs w:val="22"/>
        </w:rPr>
      </w:pPr>
      <w:r w:rsidRPr="00AC10BC">
        <w:rPr>
          <w:rStyle w:val="normaltextrun"/>
          <w:rFonts w:ascii="Aptos" w:hAnsi="Aptos" w:cs="Arial"/>
          <w:b/>
          <w:bCs/>
          <w:sz w:val="22"/>
          <w:szCs w:val="22"/>
        </w:rPr>
        <w:t>Last approved by and date: </w:t>
      </w:r>
      <w:r w:rsidRPr="00AC10BC">
        <w:rPr>
          <w:rStyle w:val="eop"/>
          <w:rFonts w:ascii="Aptos" w:hAnsi="Aptos" w:cs="Arial"/>
          <w:b/>
          <w:bCs/>
          <w:sz w:val="22"/>
          <w:szCs w:val="22"/>
        </w:rPr>
        <w:t> </w:t>
      </w:r>
      <w:r w:rsidRPr="00AC10BC">
        <w:rPr>
          <w:rStyle w:val="eop"/>
          <w:rFonts w:ascii="Aptos" w:hAnsi="Aptos" w:cs="Arial"/>
          <w:sz w:val="22"/>
          <w:szCs w:val="22"/>
        </w:rPr>
        <w:t>Equality and Wellbeing Committee, 22 July 2024</w:t>
      </w:r>
    </w:p>
    <w:p w:rsidRPr="00AC10BC" w:rsidR="003D29A2" w:rsidP="00C12204" w:rsidRDefault="003D29A2" w14:paraId="709C8076" w14:textId="77777777">
      <w:pPr>
        <w:rPr>
          <w:rFonts w:ascii="Aptos" w:hAnsi="Aptos"/>
        </w:rPr>
      </w:pPr>
    </w:p>
    <w:p w:rsidRPr="00AC10BC" w:rsidR="003D29A2" w:rsidP="00C12204" w:rsidRDefault="003D29A2" w14:paraId="6D51983E" w14:textId="77777777">
      <w:pPr>
        <w:rPr>
          <w:rFonts w:ascii="Aptos" w:hAnsi="Aptos"/>
        </w:rPr>
      </w:pPr>
    </w:p>
    <w:p w:rsidRPr="00AC10BC" w:rsidR="003D29A2" w:rsidP="00C12204" w:rsidRDefault="003D29A2" w14:paraId="36B4C2E0" w14:textId="77777777">
      <w:pPr>
        <w:rPr>
          <w:rFonts w:ascii="Aptos" w:hAnsi="Aptos"/>
        </w:rPr>
      </w:pPr>
    </w:p>
    <w:tbl>
      <w:tblPr>
        <w:tblStyle w:val="TableGrid"/>
        <w:tblW w:w="0" w:type="auto"/>
        <w:tblLook w:val="04A0" w:firstRow="1" w:lastRow="0" w:firstColumn="1" w:lastColumn="0" w:noHBand="0" w:noVBand="1"/>
      </w:tblPr>
      <w:tblGrid>
        <w:gridCol w:w="1413"/>
        <w:gridCol w:w="2835"/>
        <w:gridCol w:w="2937"/>
        <w:gridCol w:w="2395"/>
      </w:tblGrid>
      <w:tr w:rsidRPr="00AC10BC" w:rsidR="005506C1" w:rsidTr="00496850" w14:paraId="22BBA638" w14:textId="77777777">
        <w:tc>
          <w:tcPr>
            <w:tcW w:w="1413" w:type="dxa"/>
          </w:tcPr>
          <w:p w:rsidRPr="00AC10BC" w:rsidR="005506C1" w:rsidP="00496850" w:rsidRDefault="005506C1" w14:paraId="1BE2371B" w14:textId="77777777">
            <w:pPr>
              <w:pStyle w:val="BodyText"/>
              <w:rPr>
                <w:rFonts w:ascii="Aptos" w:hAnsi="Aptos"/>
                <w:b/>
                <w:bCs/>
              </w:rPr>
            </w:pPr>
            <w:r w:rsidRPr="00AC10BC">
              <w:rPr>
                <w:rFonts w:ascii="Aptos" w:hAnsi="Aptos"/>
                <w:b/>
                <w:bCs/>
              </w:rPr>
              <w:t>Version No.</w:t>
            </w:r>
          </w:p>
        </w:tc>
        <w:tc>
          <w:tcPr>
            <w:tcW w:w="2835" w:type="dxa"/>
          </w:tcPr>
          <w:p w:rsidRPr="00AC10BC" w:rsidR="005506C1" w:rsidP="00496850" w:rsidRDefault="005506C1" w14:paraId="5068B9FC" w14:textId="77777777">
            <w:pPr>
              <w:pStyle w:val="BodyText"/>
              <w:rPr>
                <w:rFonts w:ascii="Aptos" w:hAnsi="Aptos"/>
                <w:b/>
                <w:bCs/>
              </w:rPr>
            </w:pPr>
            <w:r w:rsidRPr="00AC10BC">
              <w:rPr>
                <w:rFonts w:ascii="Aptos" w:hAnsi="Aptos"/>
                <w:b/>
                <w:bCs/>
              </w:rPr>
              <w:t>Comments</w:t>
            </w:r>
          </w:p>
        </w:tc>
        <w:tc>
          <w:tcPr>
            <w:tcW w:w="2937" w:type="dxa"/>
          </w:tcPr>
          <w:p w:rsidRPr="00AC10BC" w:rsidR="005506C1" w:rsidP="00496850" w:rsidRDefault="005506C1" w14:paraId="5CB3D4B5" w14:textId="77777777">
            <w:pPr>
              <w:pStyle w:val="BodyText"/>
              <w:rPr>
                <w:rFonts w:ascii="Aptos" w:hAnsi="Aptos"/>
                <w:b/>
                <w:bCs/>
              </w:rPr>
            </w:pPr>
            <w:r w:rsidRPr="00AC10BC">
              <w:rPr>
                <w:rFonts w:ascii="Aptos" w:hAnsi="Aptos"/>
                <w:b/>
                <w:bCs/>
              </w:rPr>
              <w:t>Author, Job Title, Department</w:t>
            </w:r>
          </w:p>
        </w:tc>
        <w:tc>
          <w:tcPr>
            <w:tcW w:w="2395" w:type="dxa"/>
          </w:tcPr>
          <w:p w:rsidRPr="00AC10BC" w:rsidR="005506C1" w:rsidP="00496850" w:rsidRDefault="005506C1" w14:paraId="79F40DA0" w14:textId="77777777">
            <w:pPr>
              <w:pStyle w:val="BodyText"/>
              <w:rPr>
                <w:rFonts w:ascii="Aptos" w:hAnsi="Aptos"/>
                <w:b/>
                <w:bCs/>
              </w:rPr>
            </w:pPr>
            <w:r w:rsidRPr="00AC10BC">
              <w:rPr>
                <w:rFonts w:ascii="Aptos" w:hAnsi="Aptos"/>
                <w:b/>
                <w:bCs/>
              </w:rPr>
              <w:t>Date</w:t>
            </w:r>
          </w:p>
        </w:tc>
      </w:tr>
      <w:tr w:rsidRPr="00AC10BC" w:rsidR="005506C1" w:rsidTr="00496850" w14:paraId="0950707F" w14:textId="77777777">
        <w:tc>
          <w:tcPr>
            <w:tcW w:w="1413" w:type="dxa"/>
          </w:tcPr>
          <w:p w:rsidRPr="00AC10BC" w:rsidR="005506C1" w:rsidP="00496850" w:rsidRDefault="005506C1" w14:paraId="13E465D3" w14:textId="77777777">
            <w:pPr>
              <w:pStyle w:val="BodyText"/>
              <w:rPr>
                <w:rFonts w:ascii="Aptos" w:hAnsi="Aptos"/>
              </w:rPr>
            </w:pPr>
            <w:r w:rsidRPr="00AC10BC">
              <w:rPr>
                <w:rFonts w:ascii="Aptos" w:hAnsi="Aptos"/>
              </w:rPr>
              <w:t>1.0</w:t>
            </w:r>
          </w:p>
        </w:tc>
        <w:tc>
          <w:tcPr>
            <w:tcW w:w="2835" w:type="dxa"/>
          </w:tcPr>
          <w:p w:rsidRPr="00AC10BC" w:rsidR="005506C1" w:rsidP="00496850" w:rsidRDefault="005506C1" w14:paraId="3C22FAF6" w14:textId="77777777">
            <w:pPr>
              <w:pStyle w:val="BodyText"/>
              <w:rPr>
                <w:rFonts w:ascii="Aptos" w:hAnsi="Aptos"/>
              </w:rPr>
            </w:pPr>
            <w:r w:rsidRPr="00AC10BC">
              <w:rPr>
                <w:rFonts w:ascii="Aptos" w:hAnsi="Aptos"/>
              </w:rPr>
              <w:t>Initial draft, for approval by Equality and Wellbeing Committee.</w:t>
            </w:r>
          </w:p>
        </w:tc>
        <w:tc>
          <w:tcPr>
            <w:tcW w:w="2937" w:type="dxa"/>
          </w:tcPr>
          <w:p w:rsidRPr="00AC10BC" w:rsidR="005506C1" w:rsidP="00496850" w:rsidRDefault="005506C1" w14:paraId="250288C2" w14:textId="77777777">
            <w:pPr>
              <w:pStyle w:val="BodyText"/>
              <w:rPr>
                <w:rFonts w:ascii="Aptos" w:hAnsi="Aptos"/>
              </w:rPr>
            </w:pPr>
            <w:r w:rsidRPr="00AC10BC">
              <w:rPr>
                <w:rFonts w:ascii="Aptos" w:hAnsi="Aptos"/>
              </w:rPr>
              <w:t>Deputy Head Student Experience (Wellbeing),</w:t>
            </w:r>
          </w:p>
          <w:p w:rsidRPr="00AC10BC" w:rsidR="005506C1" w:rsidP="00496850" w:rsidRDefault="005506C1" w14:paraId="6D4548B3" w14:textId="77777777">
            <w:pPr>
              <w:pStyle w:val="BodyText"/>
              <w:rPr>
                <w:rFonts w:ascii="Aptos" w:hAnsi="Aptos"/>
              </w:rPr>
            </w:pPr>
            <w:r w:rsidRPr="00AC10BC">
              <w:rPr>
                <w:rFonts w:ascii="Aptos" w:hAnsi="Aptos"/>
              </w:rPr>
              <w:t>Student Experience</w:t>
            </w:r>
          </w:p>
        </w:tc>
        <w:tc>
          <w:tcPr>
            <w:tcW w:w="2395" w:type="dxa"/>
          </w:tcPr>
          <w:p w:rsidRPr="00AC10BC" w:rsidR="005506C1" w:rsidP="00496850" w:rsidRDefault="005506C1" w14:paraId="1602ED25" w14:textId="77777777">
            <w:pPr>
              <w:pStyle w:val="BodyText"/>
              <w:rPr>
                <w:rFonts w:ascii="Aptos" w:hAnsi="Aptos"/>
              </w:rPr>
            </w:pPr>
            <w:r w:rsidRPr="00AC10BC">
              <w:rPr>
                <w:rFonts w:ascii="Aptos" w:hAnsi="Aptos"/>
              </w:rPr>
              <w:t>June 2023 (initial draft)</w:t>
            </w:r>
          </w:p>
        </w:tc>
      </w:tr>
      <w:tr w:rsidRPr="00AC10BC" w:rsidR="005506C1" w:rsidTr="00496850" w14:paraId="34A280A8" w14:textId="77777777">
        <w:tc>
          <w:tcPr>
            <w:tcW w:w="1413" w:type="dxa"/>
          </w:tcPr>
          <w:p w:rsidRPr="00AC10BC" w:rsidR="005506C1" w:rsidP="00496850" w:rsidRDefault="005506C1" w14:paraId="1B56F0B7" w14:textId="129194F1">
            <w:pPr>
              <w:pStyle w:val="BodyText"/>
              <w:rPr>
                <w:rFonts w:ascii="Aptos" w:hAnsi="Aptos"/>
              </w:rPr>
            </w:pPr>
            <w:r w:rsidRPr="00AC10BC">
              <w:rPr>
                <w:rFonts w:ascii="Aptos" w:hAnsi="Aptos"/>
              </w:rPr>
              <w:t>1.1</w:t>
            </w:r>
          </w:p>
        </w:tc>
        <w:tc>
          <w:tcPr>
            <w:tcW w:w="2835" w:type="dxa"/>
          </w:tcPr>
          <w:p w:rsidRPr="00AC10BC" w:rsidR="005506C1" w:rsidP="00496850" w:rsidRDefault="00291B5B" w14:paraId="715D5AD1" w14:textId="018A383B">
            <w:pPr>
              <w:pStyle w:val="BodyText"/>
              <w:rPr>
                <w:rFonts w:ascii="Aptos" w:hAnsi="Aptos"/>
              </w:rPr>
            </w:pPr>
            <w:r w:rsidRPr="00AC10BC">
              <w:rPr>
                <w:rFonts w:ascii="Aptos" w:hAnsi="Aptos"/>
              </w:rPr>
              <w:t xml:space="preserve">Clarified wording </w:t>
            </w:r>
            <w:r w:rsidRPr="00AC10BC" w:rsidR="00170437">
              <w:rPr>
                <w:rFonts w:ascii="Aptos" w:hAnsi="Aptos"/>
              </w:rPr>
              <w:t>of section 10</w:t>
            </w:r>
            <w:r w:rsidR="008E39B5">
              <w:rPr>
                <w:rFonts w:ascii="Aptos" w:hAnsi="Aptos"/>
              </w:rPr>
              <w:t>; change of title</w:t>
            </w:r>
            <w:r w:rsidR="00F259D3">
              <w:rPr>
                <w:rFonts w:ascii="Aptos" w:hAnsi="Aptos"/>
              </w:rPr>
              <w:t>; new section 16</w:t>
            </w:r>
          </w:p>
        </w:tc>
        <w:tc>
          <w:tcPr>
            <w:tcW w:w="2937" w:type="dxa"/>
          </w:tcPr>
          <w:p w:rsidRPr="00AC10BC" w:rsidR="00291B5B" w:rsidP="00291B5B" w:rsidRDefault="000E028B" w14:paraId="3390E834" w14:textId="4FB0C4BC">
            <w:pPr>
              <w:pStyle w:val="BodyText"/>
              <w:rPr>
                <w:rFonts w:ascii="Aptos" w:hAnsi="Aptos"/>
              </w:rPr>
            </w:pPr>
            <w:r>
              <w:rPr>
                <w:rFonts w:ascii="Aptos" w:hAnsi="Aptos"/>
              </w:rPr>
              <w:t>Head of</w:t>
            </w:r>
          </w:p>
          <w:p w:rsidRPr="00AC10BC" w:rsidR="005506C1" w:rsidP="00291B5B" w:rsidRDefault="00291B5B" w14:paraId="257208ED" w14:textId="252A4151">
            <w:pPr>
              <w:pStyle w:val="BodyText"/>
              <w:rPr>
                <w:rFonts w:ascii="Aptos" w:hAnsi="Aptos"/>
              </w:rPr>
            </w:pPr>
            <w:r w:rsidRPr="00AC10BC">
              <w:rPr>
                <w:rFonts w:ascii="Aptos" w:hAnsi="Aptos"/>
              </w:rPr>
              <w:t>Student Success</w:t>
            </w:r>
          </w:p>
        </w:tc>
        <w:tc>
          <w:tcPr>
            <w:tcW w:w="2395" w:type="dxa"/>
          </w:tcPr>
          <w:p w:rsidRPr="00AC10BC" w:rsidR="005506C1" w:rsidP="00496850" w:rsidRDefault="00291B5B" w14:paraId="22CD2F76" w14:textId="29993559">
            <w:pPr>
              <w:pStyle w:val="BodyText"/>
              <w:rPr>
                <w:rFonts w:ascii="Aptos" w:hAnsi="Aptos"/>
              </w:rPr>
            </w:pPr>
            <w:r w:rsidRPr="00AC10BC">
              <w:rPr>
                <w:rFonts w:ascii="Aptos" w:hAnsi="Aptos"/>
              </w:rPr>
              <w:t>July 2024</w:t>
            </w:r>
          </w:p>
        </w:tc>
      </w:tr>
    </w:tbl>
    <w:p w:rsidRPr="00AC10BC" w:rsidR="003D29A2" w:rsidP="00C12204" w:rsidRDefault="003D29A2" w14:paraId="00BE65E7" w14:textId="77777777">
      <w:pPr>
        <w:rPr>
          <w:rFonts w:ascii="Aptos" w:hAnsi="Aptos"/>
        </w:rPr>
      </w:pPr>
    </w:p>
    <w:p w:rsidRPr="00AC10BC" w:rsidR="005506C1" w:rsidRDefault="005506C1" w14:paraId="0CE48FA8" w14:textId="77777777">
      <w:pPr>
        <w:rPr>
          <w:rFonts w:ascii="Aptos" w:hAnsi="Aptos"/>
          <w:b/>
          <w:bCs/>
        </w:rPr>
      </w:pPr>
      <w:r w:rsidRPr="00AC10BC">
        <w:rPr>
          <w:rFonts w:ascii="Aptos" w:hAnsi="Aptos"/>
        </w:rPr>
        <w:br w:type="page"/>
      </w:r>
    </w:p>
    <w:p w:rsidRPr="00AC10BC" w:rsidR="003D29A2" w:rsidP="00C12204" w:rsidRDefault="00FB6BE0" w14:paraId="21602EEB" w14:textId="019A05FE">
      <w:pPr>
        <w:pStyle w:val="Heading2"/>
        <w:jc w:val="left"/>
        <w:rPr>
          <w:rFonts w:ascii="Aptos" w:hAnsi="Aptos"/>
        </w:rPr>
      </w:pPr>
      <w:r w:rsidRPr="00AC10BC">
        <w:rPr>
          <w:rFonts w:ascii="Aptos" w:hAnsi="Aptos"/>
        </w:rPr>
        <w:lastRenderedPageBreak/>
        <w:t>Policy Aims, Principles and Values</w:t>
      </w:r>
    </w:p>
    <w:p w:rsidRPr="00AC10BC" w:rsidR="003D29A2" w:rsidP="00C12204" w:rsidRDefault="003D29A2" w14:paraId="6AD99DB3" w14:textId="77777777">
      <w:pPr>
        <w:rPr>
          <w:rFonts w:ascii="Aptos" w:hAnsi="Aptos"/>
        </w:rPr>
      </w:pPr>
    </w:p>
    <w:p w:rsidRPr="00AC10BC" w:rsidR="00EB0414" w:rsidP="00A03F0B" w:rsidRDefault="00EB0414" w14:paraId="3C9074EC" w14:textId="10D0003C">
      <w:pPr>
        <w:numPr>
          <w:ilvl w:val="1"/>
          <w:numId w:val="2"/>
        </w:numPr>
        <w:rPr>
          <w:rFonts w:ascii="Aptos" w:hAnsi="Aptos"/>
          <w:lang w:val="en-GB"/>
        </w:rPr>
      </w:pPr>
      <w:r w:rsidRPr="00AC10BC">
        <w:rPr>
          <w:rFonts w:ascii="Aptos" w:hAnsi="Aptos"/>
          <w:lang w:val="en-GB"/>
        </w:rPr>
        <w:t xml:space="preserve">Solent University has a responsibility to provide a safe learning environment for all its students, including those who are either pregnant or have just </w:t>
      </w:r>
      <w:r w:rsidR="0098428C">
        <w:rPr>
          <w:rFonts w:ascii="Aptos" w:hAnsi="Aptos"/>
          <w:lang w:val="en-GB"/>
        </w:rPr>
        <w:t>become a parent</w:t>
      </w:r>
      <w:r w:rsidRPr="00AC10BC">
        <w:rPr>
          <w:rFonts w:ascii="Aptos" w:hAnsi="Aptos"/>
          <w:lang w:val="en-GB"/>
        </w:rPr>
        <w:t>.</w:t>
      </w:r>
    </w:p>
    <w:p w:rsidRPr="00AC10BC" w:rsidR="00EB0414" w:rsidP="00EB0414" w:rsidRDefault="00EB0414" w14:paraId="0CE24360" w14:textId="77777777">
      <w:pPr>
        <w:rPr>
          <w:rFonts w:ascii="Aptos" w:hAnsi="Aptos"/>
          <w:lang w:val="en-GB"/>
        </w:rPr>
      </w:pPr>
    </w:p>
    <w:p w:rsidRPr="00AC10BC" w:rsidR="00EB0414" w:rsidP="00A03F0B" w:rsidRDefault="00EB0414" w14:paraId="5F3F71D8" w14:textId="6D8E6D06">
      <w:pPr>
        <w:numPr>
          <w:ilvl w:val="1"/>
          <w:numId w:val="2"/>
        </w:numPr>
        <w:rPr>
          <w:rFonts w:ascii="Aptos" w:hAnsi="Aptos"/>
          <w:lang w:val="en-GB"/>
        </w:rPr>
      </w:pPr>
      <w:r w:rsidRPr="00AC10BC">
        <w:rPr>
          <w:rFonts w:ascii="Aptos" w:hAnsi="Aptos"/>
          <w:lang w:val="en-GB"/>
        </w:rPr>
        <w:t xml:space="preserve">This policy aims to enable the university to fulfil its legal responsibilities by recognising our duty under the Equality Act 2010 to prevent discrimination against students who are pregnant or have recently given birth. </w:t>
      </w:r>
    </w:p>
    <w:p w:rsidRPr="00AC10BC" w:rsidR="00EB0414" w:rsidP="00EB0414" w:rsidRDefault="00EB0414" w14:paraId="1FFF5F9C" w14:textId="77777777">
      <w:pPr>
        <w:rPr>
          <w:rFonts w:ascii="Aptos" w:hAnsi="Aptos"/>
          <w:lang w:val="en-GB"/>
        </w:rPr>
      </w:pPr>
    </w:p>
    <w:p w:rsidRPr="00AC10BC" w:rsidR="00EB0414" w:rsidP="00A03F0B" w:rsidRDefault="00EB0414" w14:paraId="2303ABFB" w14:textId="0E64F984">
      <w:pPr>
        <w:numPr>
          <w:ilvl w:val="1"/>
          <w:numId w:val="2"/>
        </w:numPr>
        <w:rPr>
          <w:rFonts w:ascii="Aptos" w:hAnsi="Aptos"/>
          <w:lang w:val="en-GB"/>
        </w:rPr>
      </w:pPr>
      <w:r w:rsidRPr="00AC10BC">
        <w:rPr>
          <w:rFonts w:ascii="Aptos" w:hAnsi="Aptos"/>
          <w:lang w:val="en-GB"/>
        </w:rPr>
        <w:t>This policy interacts with and refers to other Solent University policies and procedures, such as the Extenuating Circumstances,</w:t>
      </w:r>
      <w:r w:rsidR="003E63EA">
        <w:rPr>
          <w:rFonts w:ascii="Aptos" w:hAnsi="Aptos"/>
          <w:lang w:val="en-GB"/>
        </w:rPr>
        <w:t xml:space="preserve"> Student Attendance and Engagement Policy</w:t>
      </w:r>
      <w:r w:rsidRPr="00AC10BC">
        <w:rPr>
          <w:rFonts w:ascii="Aptos" w:hAnsi="Aptos"/>
          <w:lang w:val="en-GB"/>
        </w:rPr>
        <w:t xml:space="preserve"> and Health and Safety Policy. </w:t>
      </w:r>
    </w:p>
    <w:p w:rsidRPr="00AC10BC" w:rsidR="00EB0414" w:rsidP="00EB0414" w:rsidRDefault="00EB0414" w14:paraId="5EE97A86" w14:textId="77777777">
      <w:pPr>
        <w:rPr>
          <w:rFonts w:ascii="Aptos" w:hAnsi="Aptos"/>
          <w:lang w:val="en-GB"/>
        </w:rPr>
      </w:pPr>
    </w:p>
    <w:p w:rsidRPr="00AC10BC" w:rsidR="00EB0414" w:rsidP="00A03F0B" w:rsidRDefault="00EB0414" w14:paraId="3E0E4551" w14:textId="15D3E255">
      <w:pPr>
        <w:numPr>
          <w:ilvl w:val="1"/>
          <w:numId w:val="2"/>
        </w:numPr>
        <w:rPr>
          <w:rFonts w:ascii="Aptos" w:hAnsi="Aptos"/>
          <w:lang w:val="en-GB"/>
        </w:rPr>
      </w:pPr>
      <w:r w:rsidRPr="00AC10BC">
        <w:rPr>
          <w:rFonts w:ascii="Aptos" w:hAnsi="Aptos"/>
          <w:lang w:val="en-GB"/>
        </w:rPr>
        <w:t xml:space="preserve">The University must ensure it continues to uphold its own academic standards and the requirements of external professional or accrediting bodies, whilst offering the student flexibility in their study. </w:t>
      </w:r>
    </w:p>
    <w:p w:rsidRPr="00AC10BC" w:rsidR="00EB0414" w:rsidP="00EB0414" w:rsidRDefault="00EB0414" w14:paraId="4485F7B6" w14:textId="77777777">
      <w:pPr>
        <w:rPr>
          <w:rFonts w:ascii="Aptos" w:hAnsi="Aptos"/>
          <w:lang w:val="en-GB"/>
        </w:rPr>
      </w:pPr>
    </w:p>
    <w:p w:rsidRPr="00AC10BC" w:rsidR="00EB0414" w:rsidP="00A03F0B" w:rsidRDefault="00EB0414" w14:paraId="627CDF4D" w14:textId="7C9E9345">
      <w:pPr>
        <w:numPr>
          <w:ilvl w:val="1"/>
          <w:numId w:val="2"/>
        </w:numPr>
        <w:rPr>
          <w:rFonts w:ascii="Aptos" w:hAnsi="Aptos"/>
          <w:lang w:val="en-GB"/>
        </w:rPr>
      </w:pPr>
      <w:r w:rsidRPr="00AC10BC">
        <w:rPr>
          <w:rFonts w:ascii="Aptos" w:hAnsi="Aptos"/>
          <w:lang w:val="en-GB"/>
        </w:rPr>
        <w:t>The health and safety of the student and their unborn baby should always remain the priority over any flexibility offered to the student in their study.</w:t>
      </w:r>
    </w:p>
    <w:p w:rsidRPr="00AC10BC" w:rsidR="00EB0414" w:rsidP="00EB0414" w:rsidRDefault="00EB0414" w14:paraId="6B8F732C" w14:textId="77777777">
      <w:pPr>
        <w:rPr>
          <w:rFonts w:ascii="Aptos" w:hAnsi="Aptos"/>
          <w:lang w:val="en-GB"/>
        </w:rPr>
      </w:pPr>
    </w:p>
    <w:p w:rsidRPr="00AC10BC" w:rsidR="00EB0414" w:rsidP="00A03F0B" w:rsidRDefault="00EB0414" w14:paraId="794255E4" w14:textId="02B531B3">
      <w:pPr>
        <w:numPr>
          <w:ilvl w:val="1"/>
          <w:numId w:val="2"/>
        </w:numPr>
        <w:rPr>
          <w:rFonts w:ascii="Aptos" w:hAnsi="Aptos"/>
          <w:lang w:val="en-GB"/>
        </w:rPr>
      </w:pPr>
      <w:r w:rsidRPr="00AC10BC">
        <w:rPr>
          <w:rFonts w:ascii="Aptos" w:hAnsi="Aptos"/>
          <w:lang w:val="en-GB"/>
        </w:rPr>
        <w:t xml:space="preserve">The University will make every reasonable effort to accommodate any student’s increased absences in relation to pregnancy, however this may not always be possible. If the university are unable to do so and the student cannot continue their course of study, then they would be informed in writing with clear reasons given. If the student was unhappy at any point of the process, then they may wish to refer to the Student Complaints Procedure. </w:t>
      </w:r>
    </w:p>
    <w:p w:rsidRPr="00AC10BC" w:rsidR="00EB0414" w:rsidP="00EB0414" w:rsidRDefault="00EB0414" w14:paraId="00E6163A" w14:textId="77777777">
      <w:pPr>
        <w:rPr>
          <w:rFonts w:ascii="Aptos" w:hAnsi="Aptos"/>
          <w:lang w:val="en-GB"/>
        </w:rPr>
      </w:pPr>
    </w:p>
    <w:p w:rsidRPr="00AC10BC" w:rsidR="00EB0414" w:rsidP="00A03F0B" w:rsidRDefault="00EB0414" w14:paraId="15EF4F11" w14:textId="4186CB20">
      <w:pPr>
        <w:numPr>
          <w:ilvl w:val="1"/>
          <w:numId w:val="2"/>
        </w:numPr>
        <w:rPr>
          <w:rFonts w:ascii="Aptos" w:hAnsi="Aptos"/>
          <w:lang w:val="en-GB"/>
        </w:rPr>
      </w:pPr>
      <w:r w:rsidRPr="00AC10BC">
        <w:rPr>
          <w:rFonts w:ascii="Aptos" w:hAnsi="Aptos"/>
          <w:lang w:val="en-GB"/>
        </w:rPr>
        <w:t>Note - ‘Students’ are defined as any person registered with or under instruction by the University or studying within a partnership on campus such as QAHE or as a sponsored Warsash Cadet within the Maritime School.</w:t>
      </w:r>
    </w:p>
    <w:p w:rsidRPr="00AC10BC" w:rsidR="003D29A2" w:rsidP="00C12204" w:rsidRDefault="003D29A2" w14:paraId="00386B90" w14:textId="77777777">
      <w:pPr>
        <w:rPr>
          <w:rFonts w:ascii="Aptos" w:hAnsi="Aptos"/>
        </w:rPr>
      </w:pPr>
    </w:p>
    <w:p w:rsidRPr="00AC10BC" w:rsidR="003D29A2" w:rsidP="00C12204" w:rsidRDefault="003D29A2" w14:paraId="20F3BB67" w14:textId="0D5B806C">
      <w:pPr>
        <w:rPr>
          <w:rFonts w:ascii="Aptos" w:hAnsi="Aptos"/>
          <w:b/>
          <w:bCs/>
        </w:rPr>
      </w:pPr>
    </w:p>
    <w:p w:rsidRPr="00AC10BC" w:rsidR="003D29A2" w:rsidP="00C12204" w:rsidRDefault="00D2010D" w14:paraId="7846D312" w14:textId="12AF1D8F">
      <w:pPr>
        <w:pStyle w:val="Heading2"/>
        <w:jc w:val="left"/>
        <w:rPr>
          <w:rFonts w:ascii="Aptos" w:hAnsi="Aptos"/>
        </w:rPr>
      </w:pPr>
      <w:r w:rsidRPr="00AC10BC">
        <w:rPr>
          <w:rFonts w:ascii="Aptos" w:hAnsi="Aptos"/>
        </w:rPr>
        <w:t xml:space="preserve">Responsibilities of Pregnant Student </w:t>
      </w:r>
    </w:p>
    <w:p w:rsidRPr="00AC10BC" w:rsidR="003D29A2" w:rsidP="00C12204" w:rsidRDefault="003D29A2" w14:paraId="7A701E68" w14:textId="77777777">
      <w:pPr>
        <w:rPr>
          <w:rFonts w:ascii="Aptos" w:hAnsi="Aptos"/>
        </w:rPr>
      </w:pPr>
    </w:p>
    <w:p w:rsidRPr="00AC10BC" w:rsidR="00952A5E" w:rsidP="00BA155E" w:rsidRDefault="00952A5E" w14:paraId="3573C30E" w14:textId="7EEF27F4">
      <w:pPr>
        <w:pStyle w:val="NoSpacing"/>
        <w:tabs>
          <w:tab w:val="left" w:pos="426"/>
        </w:tabs>
        <w:rPr>
          <w:rFonts w:ascii="Aptos" w:hAnsi="Aptos" w:cstheme="minorHAnsi"/>
          <w:b/>
          <w:bCs/>
        </w:rPr>
      </w:pPr>
      <w:r w:rsidRPr="00AC10BC">
        <w:rPr>
          <w:rFonts w:ascii="Aptos" w:hAnsi="Aptos" w:cstheme="minorHAnsi"/>
        </w:rPr>
        <w:t>2.1</w:t>
      </w:r>
      <w:r w:rsidRPr="00AC10BC" w:rsidR="00BA155E">
        <w:rPr>
          <w:rFonts w:ascii="Aptos" w:hAnsi="Aptos" w:cstheme="minorHAnsi"/>
        </w:rPr>
        <w:t xml:space="preserve">   </w:t>
      </w:r>
      <w:r w:rsidRPr="00AC10BC">
        <w:rPr>
          <w:rFonts w:ascii="Aptos" w:hAnsi="Aptos" w:cstheme="minorHAnsi"/>
        </w:rPr>
        <w:t>To confirm their pregnancy with the university</w:t>
      </w:r>
      <w:r w:rsidR="00E561E2">
        <w:rPr>
          <w:rFonts w:ascii="Aptos" w:hAnsi="Aptos" w:cstheme="minorHAnsi"/>
        </w:rPr>
        <w:t xml:space="preserve"> (course team and/or Student Hub)</w:t>
      </w:r>
      <w:r w:rsidRPr="00AC10BC">
        <w:rPr>
          <w:rFonts w:ascii="Aptos" w:hAnsi="Aptos" w:cstheme="minorHAnsi"/>
        </w:rPr>
        <w:t xml:space="preserve"> as soon as able and actively</w:t>
      </w:r>
      <w:r w:rsidRPr="00AC10BC">
        <w:rPr>
          <w:rFonts w:ascii="Aptos" w:hAnsi="Aptos" w:cstheme="minorHAnsi"/>
          <w:b/>
          <w:bCs/>
        </w:rPr>
        <w:t xml:space="preserve"> </w:t>
      </w:r>
      <w:r w:rsidRPr="00AC10BC">
        <w:rPr>
          <w:rFonts w:ascii="Aptos" w:hAnsi="Aptos" w:cstheme="minorHAnsi"/>
        </w:rPr>
        <w:t>engage in risk assessment process. Taking note of recommendations in place to mitigate risks.</w:t>
      </w:r>
    </w:p>
    <w:p w:rsidRPr="00AC10BC" w:rsidR="00952A5E" w:rsidP="00952A5E" w:rsidRDefault="00952A5E" w14:paraId="350ECFC5" w14:textId="77777777">
      <w:pPr>
        <w:pStyle w:val="NoSpacing"/>
        <w:rPr>
          <w:rFonts w:ascii="Aptos" w:hAnsi="Aptos" w:cstheme="minorHAnsi"/>
        </w:rPr>
      </w:pPr>
    </w:p>
    <w:p w:rsidRPr="00AC10BC" w:rsidR="00952A5E" w:rsidP="00A03F0B" w:rsidRDefault="00952A5E" w14:paraId="144590AF" w14:textId="77777777">
      <w:pPr>
        <w:pStyle w:val="NoSpacing"/>
        <w:numPr>
          <w:ilvl w:val="1"/>
          <w:numId w:val="3"/>
        </w:numPr>
        <w:ind w:left="426" w:hanging="426"/>
        <w:rPr>
          <w:rFonts w:ascii="Aptos" w:hAnsi="Aptos" w:cstheme="minorHAnsi"/>
          <w:b/>
          <w:bCs/>
        </w:rPr>
      </w:pPr>
      <w:r w:rsidRPr="00AC10BC">
        <w:rPr>
          <w:rFonts w:ascii="Aptos" w:hAnsi="Aptos" w:cstheme="minorHAnsi"/>
        </w:rPr>
        <w:t>Ensure that they are registered with a GP and engaging with midwifery services.</w:t>
      </w:r>
    </w:p>
    <w:p w:rsidRPr="00AC10BC" w:rsidR="00952A5E" w:rsidP="00952A5E" w:rsidRDefault="00952A5E" w14:paraId="4BCC546D" w14:textId="77777777">
      <w:pPr>
        <w:pStyle w:val="NoSpacing"/>
        <w:ind w:left="720"/>
        <w:rPr>
          <w:rFonts w:ascii="Aptos" w:hAnsi="Aptos" w:cstheme="minorHAnsi"/>
          <w:b/>
          <w:bCs/>
        </w:rPr>
      </w:pPr>
    </w:p>
    <w:p w:rsidRPr="00AC10BC" w:rsidR="00952A5E" w:rsidP="00A03F0B" w:rsidRDefault="00952A5E" w14:paraId="78CFC50B" w14:textId="77777777">
      <w:pPr>
        <w:pStyle w:val="NoSpacing"/>
        <w:numPr>
          <w:ilvl w:val="1"/>
          <w:numId w:val="3"/>
        </w:numPr>
        <w:ind w:left="426" w:hanging="426"/>
        <w:rPr>
          <w:rFonts w:ascii="Aptos" w:hAnsi="Aptos" w:cstheme="minorHAnsi"/>
          <w:b/>
          <w:bCs/>
        </w:rPr>
      </w:pPr>
      <w:r w:rsidRPr="00AC10BC">
        <w:rPr>
          <w:rFonts w:ascii="Aptos" w:hAnsi="Aptos" w:cstheme="minorHAnsi"/>
        </w:rPr>
        <w:t xml:space="preserve">Seek advice on accommodation if relevant, especially if staying in Halls of Residence. Residence managers will treat each student pregnancy on a case-by-case basis but can make reasonable adjustments such as allocating the student a room on a lower floor to reduce stair usage or considering releasing students from accommodation contracts early on medical grounds. </w:t>
      </w:r>
    </w:p>
    <w:p w:rsidRPr="00AC10BC" w:rsidR="00952A5E" w:rsidP="00952A5E" w:rsidRDefault="00952A5E" w14:paraId="55C722F7" w14:textId="77777777">
      <w:pPr>
        <w:pStyle w:val="ListParagraph"/>
        <w:rPr>
          <w:rFonts w:ascii="Aptos" w:hAnsi="Aptos"/>
        </w:rPr>
      </w:pPr>
    </w:p>
    <w:p w:rsidRPr="00824D1A" w:rsidR="00952A5E" w:rsidP="00A03F0B" w:rsidRDefault="00952A5E" w14:paraId="53955431" w14:textId="77777777">
      <w:pPr>
        <w:pStyle w:val="NoSpacing"/>
        <w:numPr>
          <w:ilvl w:val="1"/>
          <w:numId w:val="3"/>
        </w:numPr>
        <w:ind w:left="426" w:hanging="426"/>
        <w:rPr>
          <w:rFonts w:ascii="Aptos" w:hAnsi="Aptos" w:cstheme="minorHAnsi"/>
          <w:b/>
          <w:bCs/>
        </w:rPr>
      </w:pPr>
      <w:r w:rsidRPr="00AC10BC">
        <w:rPr>
          <w:rFonts w:ascii="Aptos" w:hAnsi="Aptos" w:cstheme="minorHAnsi"/>
        </w:rPr>
        <w:t>Students who have suspended will be contacted by the Student Registry team prior to their return, this should also be the case for students who have suspended due to pregnancy, they are expected to actively engage in this process.</w:t>
      </w:r>
    </w:p>
    <w:p w:rsidR="00824D1A" w:rsidP="00824D1A" w:rsidRDefault="00824D1A" w14:paraId="0B27E69A" w14:textId="77777777">
      <w:pPr>
        <w:pStyle w:val="ListParagraph"/>
        <w:rPr>
          <w:rFonts w:ascii="Aptos" w:hAnsi="Aptos"/>
          <w:b/>
          <w:bCs/>
        </w:rPr>
      </w:pPr>
    </w:p>
    <w:p w:rsidR="00824D1A" w:rsidP="00824D1A" w:rsidRDefault="00824D1A" w14:paraId="62DDB43E" w14:textId="77777777">
      <w:pPr>
        <w:pStyle w:val="NoSpacing"/>
        <w:rPr>
          <w:rFonts w:ascii="Aptos" w:hAnsi="Aptos" w:cstheme="minorHAnsi"/>
          <w:b/>
          <w:bCs/>
        </w:rPr>
      </w:pPr>
    </w:p>
    <w:p w:rsidR="00824D1A" w:rsidP="00824D1A" w:rsidRDefault="00824D1A" w14:paraId="3FEA328C" w14:textId="77777777">
      <w:pPr>
        <w:pStyle w:val="NoSpacing"/>
        <w:rPr>
          <w:rFonts w:ascii="Aptos" w:hAnsi="Aptos" w:cstheme="minorHAnsi"/>
          <w:b/>
          <w:bCs/>
        </w:rPr>
      </w:pPr>
    </w:p>
    <w:p w:rsidRPr="00AC10BC" w:rsidR="005F0B08" w:rsidP="00824D1A" w:rsidRDefault="005F0B08" w14:paraId="76235D1D" w14:textId="77777777">
      <w:pPr>
        <w:pStyle w:val="NoSpacing"/>
        <w:rPr>
          <w:rFonts w:ascii="Aptos" w:hAnsi="Aptos" w:cstheme="minorHAnsi"/>
          <w:b/>
          <w:bCs/>
        </w:rPr>
      </w:pPr>
    </w:p>
    <w:p w:rsidRPr="00AC10BC" w:rsidR="00952A5E" w:rsidP="00C12204" w:rsidRDefault="00952A5E" w14:paraId="76A1BA44" w14:textId="77777777">
      <w:pPr>
        <w:rPr>
          <w:rFonts w:ascii="Aptos" w:hAnsi="Aptos"/>
        </w:rPr>
      </w:pPr>
    </w:p>
    <w:p w:rsidRPr="00AC10BC" w:rsidR="003D29A2" w:rsidP="00C12204" w:rsidRDefault="003D29A2" w14:paraId="7CCC251F" w14:textId="77777777">
      <w:pPr>
        <w:pStyle w:val="Heading2"/>
        <w:numPr>
          <w:ilvl w:val="0"/>
          <w:numId w:val="0"/>
        </w:numPr>
        <w:jc w:val="left"/>
        <w:rPr>
          <w:rFonts w:ascii="Aptos" w:hAnsi="Aptos"/>
        </w:rPr>
      </w:pPr>
    </w:p>
    <w:p w:rsidRPr="00AC10BC" w:rsidR="003D29A2" w:rsidP="00C12204" w:rsidRDefault="00FB09A6" w14:paraId="1829DE1C" w14:textId="45F7293B">
      <w:pPr>
        <w:pStyle w:val="Heading2"/>
        <w:jc w:val="left"/>
        <w:rPr>
          <w:rFonts w:ascii="Aptos" w:hAnsi="Aptos"/>
        </w:rPr>
      </w:pPr>
      <w:r w:rsidRPr="00AC10BC">
        <w:rPr>
          <w:rFonts w:ascii="Aptos" w:hAnsi="Aptos"/>
        </w:rPr>
        <w:t>Responsibilities of Student’s Course Team</w:t>
      </w:r>
    </w:p>
    <w:p w:rsidRPr="00AC10BC" w:rsidR="00080EFA" w:rsidP="00080EFA" w:rsidRDefault="00080EFA" w14:paraId="1984480B" w14:textId="77777777">
      <w:pPr>
        <w:pStyle w:val="Heading2"/>
        <w:numPr>
          <w:ilvl w:val="0"/>
          <w:numId w:val="0"/>
        </w:numPr>
        <w:ind w:left="360"/>
        <w:jc w:val="left"/>
        <w:rPr>
          <w:rFonts w:ascii="Aptos" w:hAnsi="Aptos"/>
        </w:rPr>
      </w:pPr>
    </w:p>
    <w:p w:rsidR="002E61B9" w:rsidP="002E61B9" w:rsidRDefault="00781FFF" w14:paraId="4889FACC" w14:textId="77777777">
      <w:pPr>
        <w:pStyle w:val="NoSpacing"/>
        <w:numPr>
          <w:ilvl w:val="1"/>
          <w:numId w:val="4"/>
        </w:numPr>
        <w:ind w:left="426" w:hanging="426"/>
        <w:rPr>
          <w:rFonts w:ascii="Aptos" w:hAnsi="Aptos" w:cstheme="minorHAnsi"/>
          <w:b/>
          <w:bCs/>
        </w:rPr>
      </w:pPr>
      <w:r w:rsidRPr="00AC10BC">
        <w:rPr>
          <w:rFonts w:ascii="Aptos" w:hAnsi="Aptos" w:cstheme="minorHAnsi"/>
          <w:color w:val="000000" w:themeColor="text1"/>
        </w:rPr>
        <w:t xml:space="preserve">To work with the student to create a support plan </w:t>
      </w:r>
      <w:r w:rsidRPr="00AC10BC" w:rsidR="00A350EE">
        <w:rPr>
          <w:rFonts w:ascii="Aptos" w:hAnsi="Aptos" w:cstheme="minorHAnsi"/>
          <w:color w:val="000000" w:themeColor="text1"/>
        </w:rPr>
        <w:t>(</w:t>
      </w:r>
      <w:r w:rsidRPr="00AC10BC" w:rsidR="00A350EE">
        <w:rPr>
          <w:rFonts w:ascii="Aptos" w:hAnsi="Aptos" w:cstheme="minorHAnsi"/>
          <w:b/>
          <w:bCs/>
          <w:color w:val="000000" w:themeColor="text1"/>
        </w:rPr>
        <w:t>see Annex A</w:t>
      </w:r>
      <w:r w:rsidRPr="00AC10BC" w:rsidR="00A350EE">
        <w:rPr>
          <w:rFonts w:ascii="Aptos" w:hAnsi="Aptos" w:cstheme="minorHAnsi"/>
          <w:color w:val="000000" w:themeColor="text1"/>
        </w:rPr>
        <w:t xml:space="preserve">) </w:t>
      </w:r>
      <w:r w:rsidRPr="00AC10BC">
        <w:rPr>
          <w:rFonts w:ascii="Aptos" w:hAnsi="Aptos" w:cstheme="minorHAnsi"/>
          <w:color w:val="000000" w:themeColor="text1"/>
        </w:rPr>
        <w:t>and an individual risk assessment</w:t>
      </w:r>
      <w:r w:rsidRPr="00AC10BC" w:rsidR="00A350EE">
        <w:rPr>
          <w:rFonts w:ascii="Aptos" w:hAnsi="Aptos" w:cstheme="minorHAnsi"/>
          <w:color w:val="000000" w:themeColor="text1"/>
        </w:rPr>
        <w:t xml:space="preserve"> (</w:t>
      </w:r>
      <w:r w:rsidRPr="00AC10BC" w:rsidR="00A350EE">
        <w:rPr>
          <w:rFonts w:ascii="Aptos" w:hAnsi="Aptos" w:cstheme="minorHAnsi"/>
          <w:b/>
          <w:bCs/>
          <w:color w:val="000000" w:themeColor="text1"/>
        </w:rPr>
        <w:t>see Appendix A</w:t>
      </w:r>
      <w:r w:rsidRPr="00AC10BC" w:rsidR="00A350EE">
        <w:rPr>
          <w:rFonts w:ascii="Aptos" w:hAnsi="Aptos" w:cstheme="minorHAnsi"/>
          <w:color w:val="000000" w:themeColor="text1"/>
        </w:rPr>
        <w:t>)</w:t>
      </w:r>
      <w:r w:rsidRPr="00AC10BC">
        <w:rPr>
          <w:rFonts w:ascii="Aptos" w:hAnsi="Aptos" w:cstheme="minorHAnsi"/>
          <w:color w:val="000000" w:themeColor="text1"/>
        </w:rPr>
        <w:t xml:space="preserve"> to identify and where possible mitigate risks that the pregnant student and unborn baby may be exposed to during their studies. </w:t>
      </w:r>
    </w:p>
    <w:p w:rsidR="002E61B9" w:rsidP="00840971" w:rsidRDefault="002E61B9" w14:paraId="45081635" w14:textId="77777777">
      <w:pPr>
        <w:pStyle w:val="NoSpacing"/>
        <w:ind w:left="426"/>
        <w:rPr>
          <w:rFonts w:ascii="Aptos" w:hAnsi="Aptos" w:cstheme="minorHAnsi"/>
          <w:b/>
          <w:bCs/>
        </w:rPr>
      </w:pPr>
    </w:p>
    <w:p w:rsidRPr="002E61B9" w:rsidR="00781FFF" w:rsidP="002E61B9" w:rsidRDefault="00781FFF" w14:paraId="59B12B17" w14:textId="7067467D">
      <w:pPr>
        <w:pStyle w:val="NoSpacing"/>
        <w:numPr>
          <w:ilvl w:val="1"/>
          <w:numId w:val="4"/>
        </w:numPr>
        <w:ind w:left="426" w:hanging="426"/>
        <w:rPr>
          <w:rFonts w:ascii="Aptos" w:hAnsi="Aptos" w:cstheme="minorHAnsi"/>
          <w:b/>
          <w:bCs/>
        </w:rPr>
      </w:pPr>
      <w:r w:rsidRPr="002E61B9">
        <w:rPr>
          <w:rFonts w:ascii="Aptos" w:hAnsi="Aptos" w:cstheme="minorHAnsi"/>
          <w:color w:val="000000" w:themeColor="text1"/>
        </w:rPr>
        <w:t xml:space="preserve">To store the support plan and risk assessment in an appropriate manner and update as needed. </w:t>
      </w:r>
    </w:p>
    <w:p w:rsidRPr="00AC10BC" w:rsidR="00781FFF" w:rsidP="00781FFF" w:rsidRDefault="00781FFF" w14:paraId="7CCF0A70" w14:textId="77777777">
      <w:pPr>
        <w:pStyle w:val="NoSpacing"/>
        <w:ind w:left="426"/>
        <w:rPr>
          <w:rFonts w:ascii="Aptos" w:hAnsi="Aptos" w:cstheme="minorHAnsi"/>
          <w:b/>
          <w:bCs/>
        </w:rPr>
      </w:pPr>
    </w:p>
    <w:p w:rsidRPr="00AC10BC" w:rsidR="00781FFF" w:rsidP="00A03F0B" w:rsidRDefault="00781FFF" w14:paraId="2DD058E9" w14:textId="46A8BCF9">
      <w:pPr>
        <w:pStyle w:val="NoSpacing"/>
        <w:numPr>
          <w:ilvl w:val="1"/>
          <w:numId w:val="4"/>
        </w:numPr>
        <w:ind w:left="426" w:hanging="437"/>
        <w:rPr>
          <w:rFonts w:ascii="Aptos" w:hAnsi="Aptos" w:cstheme="minorHAnsi"/>
          <w:b/>
          <w:bCs/>
        </w:rPr>
      </w:pPr>
      <w:r w:rsidRPr="00AC10BC">
        <w:rPr>
          <w:rFonts w:ascii="Aptos" w:hAnsi="Aptos" w:cstheme="minorHAnsi"/>
          <w:color w:val="000000" w:themeColor="text1"/>
        </w:rPr>
        <w:t>To seek advice, if needed, when completing the above from the relevant teams i.e., Health and Safety, Student Hub</w:t>
      </w:r>
      <w:r w:rsidR="00802A09">
        <w:rPr>
          <w:rFonts w:ascii="Aptos" w:hAnsi="Aptos" w:cstheme="minorHAnsi"/>
          <w:color w:val="000000" w:themeColor="text1"/>
        </w:rPr>
        <w:t>.</w:t>
      </w:r>
    </w:p>
    <w:p w:rsidRPr="00AC10BC" w:rsidR="00781FFF" w:rsidP="00781FFF" w:rsidRDefault="00781FFF" w14:paraId="2CEF9D9D" w14:textId="77777777">
      <w:pPr>
        <w:pStyle w:val="ListParagraph"/>
        <w:ind w:left="426"/>
        <w:rPr>
          <w:rFonts w:ascii="Aptos" w:hAnsi="Aptos"/>
          <w:color w:val="000000" w:themeColor="text1"/>
        </w:rPr>
      </w:pPr>
    </w:p>
    <w:p w:rsidRPr="00AC10BC" w:rsidR="00781FFF" w:rsidP="00A03F0B" w:rsidRDefault="00781FFF" w14:paraId="7F7E67FF" w14:textId="526679F7">
      <w:pPr>
        <w:pStyle w:val="NoSpacing"/>
        <w:numPr>
          <w:ilvl w:val="1"/>
          <w:numId w:val="4"/>
        </w:numPr>
        <w:ind w:left="426" w:hanging="426"/>
        <w:rPr>
          <w:rFonts w:ascii="Aptos" w:hAnsi="Aptos" w:cstheme="minorHAnsi"/>
          <w:b/>
          <w:bCs/>
        </w:rPr>
      </w:pPr>
      <w:r w:rsidRPr="00AC10BC">
        <w:rPr>
          <w:rFonts w:ascii="Aptos" w:hAnsi="Aptos" w:cstheme="minorHAnsi"/>
          <w:color w:val="000000" w:themeColor="text1"/>
        </w:rPr>
        <w:t>To signpost the student to relevant university services when appropriate i.e., Funding, Therapy and Mental Health, Student Hub</w:t>
      </w:r>
      <w:r w:rsidR="00802A09">
        <w:rPr>
          <w:rFonts w:ascii="Aptos" w:hAnsi="Aptos" w:cstheme="minorHAnsi"/>
          <w:color w:val="000000" w:themeColor="text1"/>
        </w:rPr>
        <w:t>.</w:t>
      </w:r>
      <w:r w:rsidRPr="00AC10BC">
        <w:rPr>
          <w:rFonts w:ascii="Aptos" w:hAnsi="Aptos" w:cstheme="minorHAnsi"/>
          <w:color w:val="000000" w:themeColor="text1"/>
        </w:rPr>
        <w:t xml:space="preserve"> </w:t>
      </w:r>
    </w:p>
    <w:p w:rsidRPr="00AC10BC" w:rsidR="00781FFF" w:rsidP="00781FFF" w:rsidRDefault="00781FFF" w14:paraId="2F68AB48" w14:textId="77777777">
      <w:pPr>
        <w:pStyle w:val="ListParagraph"/>
        <w:ind w:left="426"/>
        <w:rPr>
          <w:rFonts w:ascii="Aptos" w:hAnsi="Aptos"/>
          <w:b/>
          <w:bCs/>
        </w:rPr>
      </w:pPr>
    </w:p>
    <w:p w:rsidRPr="00AC10BC" w:rsidR="00781FFF" w:rsidP="00A03F0B" w:rsidRDefault="00781FFF" w14:paraId="5D7FB68E" w14:textId="77777777">
      <w:pPr>
        <w:pStyle w:val="NoSpacing"/>
        <w:numPr>
          <w:ilvl w:val="1"/>
          <w:numId w:val="4"/>
        </w:numPr>
        <w:ind w:left="426" w:hanging="426"/>
        <w:rPr>
          <w:rFonts w:ascii="Aptos" w:hAnsi="Aptos" w:cstheme="minorHAnsi"/>
          <w:b/>
          <w:bCs/>
        </w:rPr>
      </w:pPr>
      <w:r w:rsidRPr="00AC10BC">
        <w:rPr>
          <w:rFonts w:ascii="Aptos" w:hAnsi="Aptos" w:cstheme="minorHAnsi"/>
        </w:rPr>
        <w:t xml:space="preserve">To treat any personal / medical information a student wishes to share with them with sensitivity adhering to data protection principles and only sharing where there is a legitimate ground for sharing. For example, if the safety of the pregnant student or unborn baby is at risk then it may be necessary to share information with internal or external agencies, advice from Safeguarding Manager should be sought in this instance. </w:t>
      </w:r>
    </w:p>
    <w:p w:rsidRPr="00AC10BC" w:rsidR="00080EFA" w:rsidP="00080EFA" w:rsidRDefault="00080EFA" w14:paraId="79847CA7" w14:textId="77777777">
      <w:pPr>
        <w:pStyle w:val="Heading2"/>
        <w:numPr>
          <w:ilvl w:val="0"/>
          <w:numId w:val="0"/>
        </w:numPr>
        <w:ind w:left="360"/>
        <w:jc w:val="left"/>
        <w:rPr>
          <w:rFonts w:ascii="Aptos" w:hAnsi="Aptos"/>
        </w:rPr>
      </w:pPr>
    </w:p>
    <w:p w:rsidRPr="00AC10BC" w:rsidR="0012648C" w:rsidP="00C12204" w:rsidRDefault="0012648C" w14:paraId="5FF103D3" w14:textId="77777777">
      <w:pPr>
        <w:pStyle w:val="Heading2"/>
        <w:numPr>
          <w:ilvl w:val="0"/>
          <w:numId w:val="0"/>
        </w:numPr>
        <w:jc w:val="left"/>
        <w:rPr>
          <w:rFonts w:ascii="Aptos" w:hAnsi="Aptos"/>
        </w:rPr>
      </w:pPr>
    </w:p>
    <w:p w:rsidRPr="00AC10BC" w:rsidR="0012648C" w:rsidP="00C12204" w:rsidRDefault="001035AE" w14:paraId="4242CFE9" w14:textId="0074D9AD">
      <w:pPr>
        <w:pStyle w:val="Heading2"/>
        <w:jc w:val="left"/>
        <w:rPr>
          <w:rFonts w:ascii="Aptos" w:hAnsi="Aptos"/>
        </w:rPr>
      </w:pPr>
      <w:r w:rsidRPr="00AC10BC">
        <w:rPr>
          <w:rFonts w:ascii="Aptos" w:hAnsi="Aptos"/>
        </w:rPr>
        <w:t xml:space="preserve">The Risk Assessment </w:t>
      </w:r>
    </w:p>
    <w:p w:rsidRPr="00AC10BC" w:rsidR="00A803D6" w:rsidP="00A803D6" w:rsidRDefault="00A803D6" w14:paraId="0A6185FA" w14:textId="77777777">
      <w:pPr>
        <w:pStyle w:val="NoSpacing"/>
        <w:rPr>
          <w:rFonts w:ascii="Aptos" w:hAnsi="Aptos"/>
          <w:b/>
          <w:bCs/>
          <w:color w:val="000000" w:themeColor="text1"/>
          <w:sz w:val="24"/>
          <w:szCs w:val="24"/>
        </w:rPr>
      </w:pPr>
    </w:p>
    <w:p w:rsidRPr="00AC10BC" w:rsidR="00A803D6" w:rsidP="00A03F0B" w:rsidRDefault="00A803D6" w14:paraId="5A5D7A52" w14:textId="78C0B276">
      <w:pPr>
        <w:pStyle w:val="NoSpacing"/>
        <w:numPr>
          <w:ilvl w:val="1"/>
          <w:numId w:val="5"/>
        </w:numPr>
        <w:tabs>
          <w:tab w:val="left" w:pos="426"/>
        </w:tabs>
        <w:ind w:left="426" w:hanging="426"/>
        <w:rPr>
          <w:rFonts w:ascii="Aptos" w:hAnsi="Aptos" w:cstheme="minorHAnsi"/>
          <w:b/>
          <w:bCs/>
          <w:color w:val="000000" w:themeColor="text1"/>
        </w:rPr>
      </w:pPr>
      <w:r w:rsidRPr="00AC10BC">
        <w:rPr>
          <w:rFonts w:ascii="Aptos" w:hAnsi="Aptos" w:cstheme="minorHAnsi"/>
          <w:color w:val="000000" w:themeColor="text1"/>
        </w:rPr>
        <w:t xml:space="preserve">The risk assessment must be conducted within ten working days after the student has disclosed their pregnancy to the course team. </w:t>
      </w:r>
    </w:p>
    <w:p w:rsidRPr="00AC10BC" w:rsidR="00A803D6" w:rsidP="00A803D6" w:rsidRDefault="00A803D6" w14:paraId="4F2A85F6" w14:textId="77777777">
      <w:pPr>
        <w:pStyle w:val="NoSpacing"/>
        <w:ind w:left="720"/>
        <w:rPr>
          <w:rFonts w:ascii="Aptos" w:hAnsi="Aptos" w:cstheme="minorHAnsi"/>
          <w:b/>
          <w:bCs/>
          <w:color w:val="000000" w:themeColor="text1"/>
        </w:rPr>
      </w:pPr>
    </w:p>
    <w:p w:rsidRPr="00AC10BC" w:rsidR="00A803D6" w:rsidP="00A03F0B" w:rsidRDefault="00A803D6" w14:paraId="2D6216F8" w14:textId="77777777">
      <w:pPr>
        <w:pStyle w:val="NoSpacing"/>
        <w:numPr>
          <w:ilvl w:val="1"/>
          <w:numId w:val="5"/>
        </w:numPr>
        <w:ind w:left="426" w:hanging="426"/>
        <w:rPr>
          <w:rFonts w:ascii="Aptos" w:hAnsi="Aptos" w:cstheme="minorHAnsi"/>
          <w:b/>
          <w:bCs/>
          <w:color w:val="000000" w:themeColor="text1"/>
        </w:rPr>
      </w:pPr>
      <w:r w:rsidRPr="00AC10BC">
        <w:rPr>
          <w:rFonts w:ascii="Aptos" w:hAnsi="Aptos" w:cstheme="minorHAnsi"/>
          <w:color w:val="000000" w:themeColor="text1"/>
        </w:rPr>
        <w:t xml:space="preserve">The risk assessment will need to be stored by the course team in a secure manner that they deem appropriate. </w:t>
      </w:r>
    </w:p>
    <w:p w:rsidRPr="00AC10BC" w:rsidR="00A803D6" w:rsidP="005F0B08" w:rsidRDefault="00A803D6" w14:paraId="5C969BF2" w14:textId="77777777">
      <w:pPr>
        <w:pStyle w:val="NoSpacing"/>
        <w:rPr>
          <w:rFonts w:ascii="Aptos" w:hAnsi="Aptos" w:cstheme="minorHAnsi"/>
          <w:b/>
          <w:bCs/>
          <w:color w:val="000000" w:themeColor="text1"/>
        </w:rPr>
      </w:pPr>
    </w:p>
    <w:p w:rsidRPr="00AC10BC" w:rsidR="00A803D6" w:rsidP="00A03F0B" w:rsidRDefault="00A803D6" w14:paraId="18E98495" w14:textId="77777777">
      <w:pPr>
        <w:pStyle w:val="NoSpacing"/>
        <w:numPr>
          <w:ilvl w:val="1"/>
          <w:numId w:val="5"/>
        </w:numPr>
        <w:ind w:left="426" w:hanging="426"/>
        <w:rPr>
          <w:rFonts w:ascii="Aptos" w:hAnsi="Aptos" w:cstheme="minorHAnsi"/>
          <w:b/>
          <w:bCs/>
          <w:color w:val="000000" w:themeColor="text1"/>
        </w:rPr>
      </w:pPr>
      <w:r w:rsidRPr="00AC10BC">
        <w:rPr>
          <w:rFonts w:ascii="Aptos" w:hAnsi="Aptos" w:cstheme="minorHAnsi"/>
          <w:color w:val="000000" w:themeColor="text1"/>
        </w:rPr>
        <w:t xml:space="preserve">A risk assessment is a “live” document and therefore should be subject to review as and when necessary. Examples of when a review may be needed include, a change in academic situation (student has changed a module), or medical circumstances within the pregnancy that change the risks posed to the pregnant student or unborn baby. </w:t>
      </w:r>
    </w:p>
    <w:p w:rsidRPr="00AC10BC" w:rsidR="00A803D6" w:rsidP="00176302" w:rsidRDefault="00A803D6" w14:paraId="1EDBF6A4" w14:textId="77777777">
      <w:pPr>
        <w:pStyle w:val="NoSpacing"/>
        <w:rPr>
          <w:rFonts w:ascii="Aptos" w:hAnsi="Aptos" w:cstheme="minorHAnsi"/>
          <w:b/>
          <w:bCs/>
          <w:color w:val="000000" w:themeColor="text1"/>
        </w:rPr>
      </w:pPr>
    </w:p>
    <w:p w:rsidRPr="00AC10BC" w:rsidR="00A803D6" w:rsidP="00A03F0B" w:rsidRDefault="00A803D6" w14:paraId="7791C3D9" w14:textId="77777777">
      <w:pPr>
        <w:pStyle w:val="NoSpacing"/>
        <w:numPr>
          <w:ilvl w:val="1"/>
          <w:numId w:val="5"/>
        </w:numPr>
        <w:ind w:left="426" w:hanging="426"/>
        <w:rPr>
          <w:rFonts w:ascii="Aptos" w:hAnsi="Aptos" w:cstheme="minorHAnsi"/>
          <w:b/>
          <w:bCs/>
          <w:color w:val="000000" w:themeColor="text1"/>
        </w:rPr>
      </w:pPr>
      <w:r w:rsidRPr="00AC10BC">
        <w:rPr>
          <w:rFonts w:ascii="Aptos" w:hAnsi="Aptos" w:cstheme="minorHAnsi"/>
          <w:color w:val="000000" w:themeColor="text1"/>
        </w:rPr>
        <w:t xml:space="preserve">Notes to consider when compiling the risk assessment are found in the Course Team Checklist but, if necessary, support can be sought from the Health and Safety team. </w:t>
      </w:r>
    </w:p>
    <w:p w:rsidRPr="00AC10BC" w:rsidR="0012648C" w:rsidP="00C12204" w:rsidRDefault="0012648C" w14:paraId="36950BF2" w14:textId="77777777">
      <w:pPr>
        <w:rPr>
          <w:rFonts w:ascii="Aptos" w:hAnsi="Aptos"/>
        </w:rPr>
      </w:pPr>
    </w:p>
    <w:p w:rsidRPr="00AC10BC" w:rsidR="00280596" w:rsidP="00C12204" w:rsidRDefault="00280596" w14:paraId="49A535F3" w14:textId="77777777">
      <w:pPr>
        <w:pStyle w:val="ListParagraph"/>
        <w:jc w:val="left"/>
        <w:rPr>
          <w:rFonts w:ascii="Aptos" w:hAnsi="Aptos"/>
        </w:rPr>
      </w:pPr>
    </w:p>
    <w:p w:rsidRPr="00AC10BC" w:rsidR="00280596" w:rsidP="00C12204" w:rsidRDefault="00E83145" w14:paraId="2C18ACAD" w14:textId="274BE2D2">
      <w:pPr>
        <w:pStyle w:val="Heading2"/>
        <w:jc w:val="left"/>
        <w:rPr>
          <w:rFonts w:ascii="Aptos" w:hAnsi="Aptos"/>
        </w:rPr>
      </w:pPr>
      <w:r w:rsidRPr="00AC10BC">
        <w:rPr>
          <w:rFonts w:ascii="Aptos" w:hAnsi="Aptos"/>
        </w:rPr>
        <w:t xml:space="preserve">Studying Abroad and Placements </w:t>
      </w:r>
    </w:p>
    <w:p w:rsidRPr="00AC10BC" w:rsidR="00280596" w:rsidP="00C12204" w:rsidRDefault="00280596" w14:paraId="25A36583" w14:textId="77777777">
      <w:pPr>
        <w:rPr>
          <w:rFonts w:ascii="Aptos" w:hAnsi="Aptos"/>
        </w:rPr>
      </w:pPr>
    </w:p>
    <w:p w:rsidRPr="00AC10BC" w:rsidR="0070184E" w:rsidP="00A03F0B" w:rsidRDefault="0070184E" w14:paraId="7EA6224E" w14:textId="77777777">
      <w:pPr>
        <w:pStyle w:val="ListParagraph"/>
        <w:widowControl/>
        <w:numPr>
          <w:ilvl w:val="1"/>
          <w:numId w:val="6"/>
        </w:numPr>
        <w:autoSpaceDE/>
        <w:autoSpaceDN/>
        <w:spacing w:after="160" w:line="259" w:lineRule="auto"/>
        <w:ind w:left="426" w:hanging="426"/>
        <w:contextualSpacing/>
        <w:jc w:val="left"/>
        <w:rPr>
          <w:rFonts w:ascii="Aptos" w:hAnsi="Aptos"/>
          <w:b/>
          <w:bCs/>
          <w:color w:val="000000" w:themeColor="text1"/>
        </w:rPr>
      </w:pPr>
      <w:r w:rsidRPr="00AC10BC">
        <w:rPr>
          <w:rFonts w:ascii="Aptos" w:hAnsi="Aptos"/>
          <w:color w:val="000000" w:themeColor="text1"/>
        </w:rPr>
        <w:t xml:space="preserve">There are students enrolled in the university who as part of their course will spend a period studying, working, or volunteering abroad. Should these students disclose a pregnancy during or before this period abroad then the University may be limited in what support can realistically be offered to the student. These students will be made aware of options such as suspension or transferring to a different programme of study and asked to consider the risks of continuing their time abroad on both their own health and that of the unborn baby. Students in this position should seek advice and guidance from the International Office as soon as they are able to via </w:t>
      </w:r>
      <w:hyperlink w:history="1" r:id="rId7">
        <w:r w:rsidRPr="00AC10BC">
          <w:rPr>
            <w:rStyle w:val="Hyperlink"/>
            <w:rFonts w:ascii="Aptos" w:hAnsi="Aptos"/>
          </w:rPr>
          <w:t>International.exchanges@solent.ac.uk</w:t>
        </w:r>
      </w:hyperlink>
      <w:r w:rsidRPr="00AC10BC">
        <w:rPr>
          <w:rFonts w:ascii="Aptos" w:hAnsi="Aptos"/>
        </w:rPr>
        <w:t xml:space="preserve">. </w:t>
      </w:r>
    </w:p>
    <w:p w:rsidRPr="00AC10BC" w:rsidR="0070184E" w:rsidP="0070184E" w:rsidRDefault="0070184E" w14:paraId="467F0A8A" w14:textId="77777777">
      <w:pPr>
        <w:pStyle w:val="ListParagraph"/>
        <w:rPr>
          <w:rFonts w:ascii="Aptos" w:hAnsi="Aptos"/>
          <w:b/>
          <w:bCs/>
          <w:color w:val="000000" w:themeColor="text1"/>
        </w:rPr>
      </w:pPr>
    </w:p>
    <w:p w:rsidRPr="00AC10BC" w:rsidR="0070184E" w:rsidP="00A03F0B" w:rsidRDefault="0070184E" w14:paraId="12C421E2" w14:textId="77777777">
      <w:pPr>
        <w:pStyle w:val="ListParagraph"/>
        <w:widowControl/>
        <w:numPr>
          <w:ilvl w:val="1"/>
          <w:numId w:val="6"/>
        </w:numPr>
        <w:autoSpaceDE/>
        <w:autoSpaceDN/>
        <w:spacing w:after="160" w:line="259" w:lineRule="auto"/>
        <w:ind w:left="426" w:hanging="426"/>
        <w:contextualSpacing/>
        <w:jc w:val="left"/>
        <w:rPr>
          <w:rFonts w:ascii="Aptos" w:hAnsi="Aptos"/>
          <w:b/>
          <w:bCs/>
          <w:color w:val="000000" w:themeColor="text1"/>
        </w:rPr>
      </w:pPr>
      <w:r w:rsidRPr="00AC10BC">
        <w:rPr>
          <w:rFonts w:ascii="Aptos" w:hAnsi="Aptos"/>
          <w:color w:val="000000" w:themeColor="text1"/>
        </w:rPr>
        <w:lastRenderedPageBreak/>
        <w:t xml:space="preserve">There are students enrolled in the university who as part of their course will undertake placement hours in a variety of settings. Due to the varied nature of placements and range of risks involved it is the responsibility of the placement provider to support the student whilst in their placement through measures such as an appropriate risk assessment, with support being given, if necessary, by the University. </w:t>
      </w:r>
    </w:p>
    <w:p w:rsidRPr="00AC10BC" w:rsidR="00280596" w:rsidP="00C12204" w:rsidRDefault="00280596" w14:paraId="616658E3" w14:textId="77777777">
      <w:pPr>
        <w:rPr>
          <w:rFonts w:ascii="Aptos" w:hAnsi="Aptos"/>
        </w:rPr>
      </w:pPr>
    </w:p>
    <w:p w:rsidRPr="00AC10BC" w:rsidR="00280596" w:rsidP="00C12204" w:rsidRDefault="0070184E" w14:paraId="0350A5CC" w14:textId="20771197">
      <w:pPr>
        <w:pStyle w:val="Heading2"/>
        <w:jc w:val="left"/>
        <w:rPr>
          <w:rFonts w:ascii="Aptos" w:hAnsi="Aptos"/>
        </w:rPr>
      </w:pPr>
      <w:r w:rsidRPr="00AC10BC">
        <w:rPr>
          <w:rFonts w:ascii="Aptos" w:hAnsi="Aptos"/>
        </w:rPr>
        <w:t xml:space="preserve"> </w:t>
      </w:r>
      <w:r w:rsidRPr="00AC10BC" w:rsidR="00162D18">
        <w:rPr>
          <w:rFonts w:ascii="Aptos" w:hAnsi="Aptos"/>
        </w:rPr>
        <w:t xml:space="preserve">Students Studying at a Partner College </w:t>
      </w:r>
    </w:p>
    <w:p w:rsidRPr="00AC10BC" w:rsidR="00162D18" w:rsidP="00162D18" w:rsidRDefault="00162D18" w14:paraId="4B2557E5" w14:textId="77777777">
      <w:pPr>
        <w:pStyle w:val="Heading2"/>
        <w:numPr>
          <w:ilvl w:val="0"/>
          <w:numId w:val="0"/>
        </w:numPr>
        <w:ind w:left="360" w:hanging="360"/>
        <w:jc w:val="left"/>
        <w:rPr>
          <w:rFonts w:ascii="Aptos" w:hAnsi="Aptos"/>
        </w:rPr>
      </w:pPr>
    </w:p>
    <w:p w:rsidRPr="00AC10BC" w:rsidR="008373F9" w:rsidP="005F0B08" w:rsidRDefault="00A62A70" w14:paraId="3A5710D2" w14:textId="65BC0E90">
      <w:pPr>
        <w:pStyle w:val="NoSpacing"/>
        <w:ind w:left="360"/>
        <w:rPr>
          <w:rFonts w:ascii="Aptos" w:hAnsi="Aptos" w:cstheme="minorHAnsi"/>
          <w:b/>
          <w:bCs/>
          <w:color w:val="000000" w:themeColor="text1"/>
        </w:rPr>
      </w:pPr>
      <w:r w:rsidRPr="00AC10BC">
        <w:rPr>
          <w:rFonts w:ascii="Aptos" w:hAnsi="Aptos" w:cstheme="minorHAnsi"/>
        </w:rPr>
        <w:t xml:space="preserve">This policy covers all university students including those studying at Solent partner colleges. Risk assessments should be conducted by the course team at the student’s campus, and then stored appropriately. </w:t>
      </w:r>
    </w:p>
    <w:p w:rsidRPr="00AC10BC" w:rsidR="00A62A70" w:rsidP="00A62A70" w:rsidRDefault="00A62A70" w14:paraId="59FD09BB" w14:textId="77777777">
      <w:pPr>
        <w:pStyle w:val="NoSpacing"/>
        <w:ind w:left="426"/>
        <w:rPr>
          <w:rFonts w:ascii="Aptos" w:hAnsi="Aptos" w:cstheme="minorHAnsi"/>
          <w:b/>
          <w:bCs/>
          <w:color w:val="000000" w:themeColor="text1"/>
        </w:rPr>
      </w:pPr>
    </w:p>
    <w:p w:rsidRPr="00AC10BC" w:rsidR="008373F9" w:rsidP="00C12204" w:rsidRDefault="008373F9" w14:paraId="593BAC93" w14:textId="77777777">
      <w:pPr>
        <w:pStyle w:val="ListParagraph"/>
        <w:jc w:val="left"/>
        <w:rPr>
          <w:rFonts w:ascii="Aptos" w:hAnsi="Aptos"/>
        </w:rPr>
      </w:pPr>
    </w:p>
    <w:p w:rsidRPr="00AC10BC" w:rsidR="008373F9" w:rsidP="00EA32C4" w:rsidRDefault="008373F9" w14:paraId="3B12C76B" w14:textId="53B5AB52">
      <w:pPr>
        <w:pStyle w:val="Heading2"/>
        <w:jc w:val="left"/>
        <w:rPr>
          <w:rFonts w:ascii="Aptos" w:hAnsi="Aptos"/>
        </w:rPr>
      </w:pPr>
      <w:r w:rsidRPr="00AC10BC">
        <w:rPr>
          <w:rFonts w:ascii="Aptos" w:hAnsi="Aptos"/>
        </w:rPr>
        <w:t>Re</w:t>
      </w:r>
      <w:r w:rsidRPr="00AC10BC" w:rsidR="008B1C4E">
        <w:rPr>
          <w:rFonts w:ascii="Aptos" w:hAnsi="Aptos"/>
        </w:rPr>
        <w:t>turning to Studies</w:t>
      </w:r>
    </w:p>
    <w:p w:rsidRPr="00AC10BC" w:rsidR="008B1C4E" w:rsidP="008B1C4E" w:rsidRDefault="008B1C4E" w14:paraId="2037BFAD" w14:textId="77777777">
      <w:pPr>
        <w:pStyle w:val="Heading2"/>
        <w:numPr>
          <w:ilvl w:val="0"/>
          <w:numId w:val="0"/>
        </w:numPr>
        <w:ind w:left="360" w:hanging="360"/>
        <w:jc w:val="left"/>
        <w:rPr>
          <w:rFonts w:ascii="Aptos" w:hAnsi="Aptos"/>
        </w:rPr>
      </w:pPr>
    </w:p>
    <w:p w:rsidRPr="00AC10BC" w:rsidR="001B5BDF" w:rsidP="00A03F0B" w:rsidRDefault="001B5BDF" w14:paraId="5A7E18F3" w14:textId="77777777">
      <w:pPr>
        <w:pStyle w:val="NoSpacing"/>
        <w:numPr>
          <w:ilvl w:val="1"/>
          <w:numId w:val="1"/>
        </w:numPr>
        <w:ind w:left="426" w:hanging="426"/>
        <w:rPr>
          <w:rFonts w:ascii="Aptos" w:hAnsi="Aptos" w:cstheme="minorHAnsi"/>
          <w:b/>
          <w:bCs/>
        </w:rPr>
      </w:pPr>
      <w:r w:rsidRPr="00AC10BC">
        <w:rPr>
          <w:rFonts w:ascii="Aptos" w:hAnsi="Aptos" w:cstheme="minorHAnsi"/>
        </w:rPr>
        <w:t xml:space="preserve">Employment law states that students must take a minimum of 2 weeks off from study after the birth of the baby. Students will be advised to consider that this is the legal minimum, and it is possible they may need more time away from study, so should carefully consider their options. </w:t>
      </w:r>
    </w:p>
    <w:p w:rsidRPr="00AC10BC" w:rsidR="001B5BDF" w:rsidP="001B5BDF" w:rsidRDefault="001B5BDF" w14:paraId="328FFE11" w14:textId="77777777">
      <w:pPr>
        <w:pStyle w:val="NoSpacing"/>
        <w:ind w:left="720"/>
        <w:rPr>
          <w:rFonts w:ascii="Aptos" w:hAnsi="Aptos" w:cstheme="minorHAnsi"/>
          <w:b/>
          <w:bCs/>
        </w:rPr>
      </w:pPr>
    </w:p>
    <w:p w:rsidRPr="00AC10BC" w:rsidR="001B5BDF" w:rsidP="00A03F0B" w:rsidRDefault="001B5BDF" w14:paraId="59129935" w14:textId="77777777">
      <w:pPr>
        <w:pStyle w:val="NoSpacing"/>
        <w:numPr>
          <w:ilvl w:val="1"/>
          <w:numId w:val="1"/>
        </w:numPr>
        <w:ind w:left="426" w:hanging="426"/>
        <w:rPr>
          <w:rFonts w:ascii="Aptos" w:hAnsi="Aptos" w:cstheme="minorHAnsi"/>
          <w:b/>
          <w:bCs/>
        </w:rPr>
      </w:pPr>
      <w:r w:rsidRPr="00AC10BC">
        <w:rPr>
          <w:rFonts w:ascii="Aptos" w:hAnsi="Aptos" w:cstheme="minorHAnsi"/>
        </w:rPr>
        <w:t xml:space="preserve">If the course team, or another relevant member of university staff, are concerned that a student has returned to university when unfit to do so then they may ask the student for a letter from their GP, health visitor, or midwife to confirm fitness to study. </w:t>
      </w:r>
    </w:p>
    <w:p w:rsidRPr="00AC10BC" w:rsidR="001B5BDF" w:rsidP="001B5BDF" w:rsidRDefault="001B5BDF" w14:paraId="398C6796" w14:textId="77777777">
      <w:pPr>
        <w:pStyle w:val="NoSpacing"/>
        <w:ind w:left="720"/>
        <w:rPr>
          <w:rFonts w:ascii="Aptos" w:hAnsi="Aptos" w:cstheme="minorHAnsi"/>
          <w:b/>
          <w:bCs/>
        </w:rPr>
      </w:pPr>
    </w:p>
    <w:p w:rsidRPr="00AC10BC" w:rsidR="001B5BDF" w:rsidP="00A03F0B" w:rsidRDefault="001B5BDF" w14:paraId="5A6EBD75" w14:textId="4018721D">
      <w:pPr>
        <w:pStyle w:val="NoSpacing"/>
        <w:numPr>
          <w:ilvl w:val="1"/>
          <w:numId w:val="1"/>
        </w:numPr>
        <w:ind w:left="426" w:hanging="426"/>
        <w:rPr>
          <w:rFonts w:ascii="Aptos" w:hAnsi="Aptos" w:cstheme="minorHAnsi"/>
          <w:b/>
          <w:bCs/>
        </w:rPr>
      </w:pPr>
      <w:r w:rsidRPr="00AC10BC">
        <w:rPr>
          <w:rFonts w:ascii="Aptos" w:hAnsi="Aptos" w:cstheme="minorHAnsi"/>
        </w:rPr>
        <w:t>For students receiving the NHS student bursary it is recommended that they take at least 12 weeks away from study after birth. Return from study earlier tha</w:t>
      </w:r>
      <w:r w:rsidR="00FB7956">
        <w:rPr>
          <w:rFonts w:ascii="Aptos" w:hAnsi="Aptos" w:cstheme="minorHAnsi"/>
        </w:rPr>
        <w:t>n</w:t>
      </w:r>
      <w:r w:rsidRPr="00AC10BC">
        <w:rPr>
          <w:rFonts w:ascii="Aptos" w:hAnsi="Aptos" w:cstheme="minorHAnsi"/>
        </w:rPr>
        <w:t xml:space="preserve"> this can be permitted if fitness to study evidence is provided by a GP, health visitor, or midwife. </w:t>
      </w:r>
    </w:p>
    <w:p w:rsidRPr="00AC10BC" w:rsidR="00C12204" w:rsidRDefault="00C12204" w14:paraId="79FAC83A" w14:textId="1E514E98">
      <w:pPr>
        <w:rPr>
          <w:rFonts w:ascii="Aptos" w:hAnsi="Aptos"/>
          <w:b/>
          <w:bCs/>
        </w:rPr>
      </w:pPr>
    </w:p>
    <w:p w:rsidRPr="00AC10BC" w:rsidR="008373F9" w:rsidP="00C12204" w:rsidRDefault="00694100" w14:paraId="7A065B85" w14:textId="6EC6D3F1">
      <w:pPr>
        <w:pStyle w:val="Heading2"/>
        <w:jc w:val="left"/>
        <w:rPr>
          <w:rFonts w:ascii="Aptos" w:hAnsi="Aptos"/>
        </w:rPr>
      </w:pPr>
      <w:r w:rsidRPr="00AC10BC">
        <w:rPr>
          <w:rFonts w:ascii="Aptos" w:hAnsi="Aptos"/>
        </w:rPr>
        <w:t xml:space="preserve">Associated Procedures </w:t>
      </w:r>
    </w:p>
    <w:p w:rsidRPr="00AC10BC" w:rsidR="008373F9" w:rsidP="00C12204" w:rsidRDefault="008373F9" w14:paraId="034980AC" w14:textId="77777777">
      <w:pPr>
        <w:rPr>
          <w:rFonts w:ascii="Aptos" w:hAnsi="Aptos"/>
        </w:rPr>
      </w:pPr>
    </w:p>
    <w:p w:rsidRPr="00AC10BC" w:rsidR="00AE68E9" w:rsidP="00A03F0B" w:rsidRDefault="00AE68E9" w14:paraId="37FDD42E" w14:textId="5A1519DD">
      <w:pPr>
        <w:pStyle w:val="NoSpacing"/>
        <w:numPr>
          <w:ilvl w:val="1"/>
          <w:numId w:val="1"/>
        </w:numPr>
        <w:rPr>
          <w:rFonts w:ascii="Aptos" w:hAnsi="Aptos" w:cstheme="minorHAnsi"/>
          <w:b/>
          <w:bCs/>
          <w:color w:val="000000" w:themeColor="text1"/>
        </w:rPr>
      </w:pPr>
      <w:r w:rsidRPr="00AC10BC">
        <w:rPr>
          <w:rFonts w:ascii="Aptos" w:hAnsi="Aptos" w:cstheme="minorHAnsi"/>
          <w:b/>
          <w:bCs/>
        </w:rPr>
        <w:t>Modified Exam Arrangements</w:t>
      </w:r>
      <w:r w:rsidRPr="00AC10BC">
        <w:rPr>
          <w:rFonts w:ascii="Aptos" w:hAnsi="Aptos" w:cstheme="minorHAnsi"/>
        </w:rPr>
        <w:t xml:space="preserve"> – It may be necessary for students to have reasonable adjustments made to their exam arrangements such as extra time to allow for comfort breaks. These should be detailed in the support plan created by the course team and communicated with the exams team through </w:t>
      </w:r>
      <w:hyperlink w:history="1" r:id="rId8">
        <w:r w:rsidRPr="00AC10BC">
          <w:rPr>
            <w:rStyle w:val="Hyperlink"/>
            <w:rFonts w:ascii="Aptos" w:hAnsi="Aptos" w:cstheme="minorHAnsi"/>
          </w:rPr>
          <w:t>exams@solent.ac.uk</w:t>
        </w:r>
      </w:hyperlink>
      <w:r w:rsidRPr="00AC10BC">
        <w:rPr>
          <w:rFonts w:ascii="Aptos" w:hAnsi="Aptos" w:cstheme="minorHAnsi"/>
        </w:rPr>
        <w:t xml:space="preserve"> at least 4 weeks before the first exam date. It may be possible to enable modified exam arrangements after this point, but this will be reviewed on a case-by-case basis at the discretion of the exams team. </w:t>
      </w:r>
    </w:p>
    <w:p w:rsidRPr="00AC10BC" w:rsidR="00AE68E9" w:rsidP="00AE68E9" w:rsidRDefault="00AE68E9" w14:paraId="1FC1B5F7" w14:textId="77777777">
      <w:pPr>
        <w:pStyle w:val="NoSpacing"/>
        <w:ind w:left="720"/>
        <w:rPr>
          <w:rFonts w:ascii="Aptos" w:hAnsi="Aptos" w:cstheme="minorHAnsi"/>
          <w:b/>
          <w:bCs/>
          <w:color w:val="000000" w:themeColor="text1"/>
        </w:rPr>
      </w:pPr>
    </w:p>
    <w:p w:rsidRPr="00AC10BC" w:rsidR="00AE68E9" w:rsidP="00A03F0B" w:rsidRDefault="00AE68E9" w14:paraId="656E829F" w14:textId="77777777">
      <w:pPr>
        <w:pStyle w:val="NoSpacing"/>
        <w:numPr>
          <w:ilvl w:val="1"/>
          <w:numId w:val="1"/>
        </w:numPr>
        <w:rPr>
          <w:rFonts w:ascii="Aptos" w:hAnsi="Aptos" w:cstheme="minorHAnsi"/>
          <w:b/>
          <w:bCs/>
          <w:color w:val="000000" w:themeColor="text1"/>
        </w:rPr>
      </w:pPr>
      <w:r w:rsidRPr="00AC10BC">
        <w:rPr>
          <w:rFonts w:ascii="Aptos" w:hAnsi="Aptos" w:cstheme="minorHAnsi"/>
          <w:b/>
          <w:bCs/>
          <w:color w:val="000000" w:themeColor="text1"/>
        </w:rPr>
        <w:t xml:space="preserve">Extenuating Circumstances Policy </w:t>
      </w:r>
      <w:r w:rsidRPr="00AC10BC">
        <w:rPr>
          <w:rFonts w:ascii="Aptos" w:hAnsi="Aptos" w:cstheme="minorHAnsi"/>
          <w:color w:val="000000" w:themeColor="text1"/>
        </w:rPr>
        <w:t xml:space="preserve">– Through this policy students can apply for a 7-day extension on assessment hand in dates or to defer an assessment hand-in or exam date to a later time. The policy defines extenuating circumstances as </w:t>
      </w:r>
      <w:r w:rsidRPr="00AC10BC">
        <w:rPr>
          <w:rFonts w:ascii="Aptos" w:hAnsi="Aptos" w:cstheme="minorHAnsi"/>
          <w:i/>
          <w:iCs/>
          <w:color w:val="000000" w:themeColor="text1"/>
        </w:rPr>
        <w:t xml:space="preserve">Significant, unforeseen, and normally short-term matters that result in a major impact on a student’s ability to be able to complete, or submit, or attend an assessment. </w:t>
      </w:r>
      <w:r w:rsidRPr="00AC10BC">
        <w:rPr>
          <w:rFonts w:ascii="Aptos" w:hAnsi="Aptos" w:cstheme="minorHAnsi"/>
          <w:color w:val="000000" w:themeColor="text1"/>
        </w:rPr>
        <w:t xml:space="preserve">As such pregnancy is not typically viewed as a valid circumstance, pregnant students are expected to plan around their due date. The exception to this is when there are complications related to the pregnancy such as the baby being born early, or pregnancy related illnesses. Students can seek advice on applying for extenuating circumstances from the Student Hub. </w:t>
      </w:r>
      <w:r w:rsidRPr="00AC10BC">
        <w:rPr>
          <w:rFonts w:ascii="Aptos" w:hAnsi="Aptos" w:cstheme="minorHAnsi"/>
        </w:rPr>
        <w:t xml:space="preserve">We would follow this same principle with students whose partners are pregnant. </w:t>
      </w:r>
    </w:p>
    <w:p w:rsidRPr="00AC10BC" w:rsidR="00AE68E9" w:rsidP="00AE68E9" w:rsidRDefault="00AE68E9" w14:paraId="5B95E8F3" w14:textId="77777777">
      <w:pPr>
        <w:pStyle w:val="NoSpacing"/>
        <w:ind w:left="720"/>
        <w:rPr>
          <w:rFonts w:ascii="Aptos" w:hAnsi="Aptos" w:cstheme="minorHAnsi"/>
          <w:b/>
          <w:bCs/>
          <w:color w:val="000000" w:themeColor="text1"/>
        </w:rPr>
      </w:pPr>
    </w:p>
    <w:p w:rsidRPr="00AC10BC" w:rsidR="00AE68E9" w:rsidP="00A03F0B" w:rsidRDefault="00AE68E9" w14:paraId="21168E4B" w14:textId="77777777">
      <w:pPr>
        <w:pStyle w:val="NoSpacing"/>
        <w:numPr>
          <w:ilvl w:val="1"/>
          <w:numId w:val="1"/>
        </w:numPr>
        <w:ind w:left="284"/>
        <w:rPr>
          <w:rFonts w:ascii="Aptos" w:hAnsi="Aptos" w:cstheme="minorHAnsi"/>
          <w:b/>
          <w:bCs/>
          <w:color w:val="000000" w:themeColor="text1"/>
        </w:rPr>
      </w:pPr>
      <w:r w:rsidRPr="00AC10BC">
        <w:rPr>
          <w:rFonts w:ascii="Aptos" w:hAnsi="Aptos" w:cstheme="minorHAnsi"/>
          <w:b/>
          <w:bCs/>
          <w:color w:val="000000" w:themeColor="text1"/>
        </w:rPr>
        <w:t>Suspension of Studies</w:t>
      </w:r>
      <w:r w:rsidRPr="00AC10BC">
        <w:rPr>
          <w:rFonts w:ascii="Aptos" w:hAnsi="Aptos" w:cstheme="minorHAnsi"/>
          <w:color w:val="000000" w:themeColor="text1"/>
        </w:rPr>
        <w:t xml:space="preserve"> – Students should be made aware of this as an option. Suspension of studies is when a student takes time out from the university, “pausing” their studies, and returns at the appropriate time in the next academic year. Students wishing to consider this as an option </w:t>
      </w:r>
      <w:r w:rsidRPr="00AC10BC">
        <w:rPr>
          <w:rFonts w:ascii="Aptos" w:hAnsi="Aptos" w:cstheme="minorHAnsi"/>
          <w:color w:val="000000" w:themeColor="text1"/>
        </w:rPr>
        <w:lastRenderedPageBreak/>
        <w:t xml:space="preserve">should be directed to the Student Hub where they can be advised on the financial implications of this decision and be provided with the relevant forms. The course team will also need to agree with this decision. </w:t>
      </w:r>
    </w:p>
    <w:p w:rsidRPr="00AC10BC" w:rsidR="008373F9" w:rsidP="00C12204" w:rsidRDefault="008373F9" w14:paraId="2448D444" w14:textId="77777777">
      <w:pPr>
        <w:rPr>
          <w:rFonts w:ascii="Aptos" w:hAnsi="Aptos"/>
        </w:rPr>
      </w:pPr>
    </w:p>
    <w:p w:rsidRPr="00AC10BC" w:rsidR="00694100" w:rsidP="00C12204" w:rsidRDefault="00694100" w14:paraId="678E0354" w14:textId="77777777">
      <w:pPr>
        <w:rPr>
          <w:rFonts w:ascii="Aptos" w:hAnsi="Aptos"/>
        </w:rPr>
      </w:pPr>
    </w:p>
    <w:p w:rsidRPr="00AC10BC" w:rsidR="008373F9" w:rsidP="00C12204" w:rsidRDefault="00BD646B" w14:paraId="5715F25B" w14:textId="45473013">
      <w:pPr>
        <w:pStyle w:val="Heading2"/>
        <w:jc w:val="left"/>
        <w:rPr>
          <w:rFonts w:ascii="Aptos" w:hAnsi="Aptos"/>
        </w:rPr>
      </w:pPr>
      <w:r w:rsidRPr="00AC10BC">
        <w:rPr>
          <w:rFonts w:ascii="Aptos" w:hAnsi="Aptos"/>
        </w:rPr>
        <w:t xml:space="preserve">Considerations for </w:t>
      </w:r>
      <w:r w:rsidRPr="00AC10BC" w:rsidR="00BB3E64">
        <w:rPr>
          <w:rFonts w:ascii="Aptos" w:hAnsi="Aptos"/>
        </w:rPr>
        <w:t xml:space="preserve">Students on Student Visas </w:t>
      </w:r>
    </w:p>
    <w:p w:rsidRPr="00AC10BC" w:rsidR="008373F9" w:rsidP="00C12204" w:rsidRDefault="008373F9" w14:paraId="5EB3F3A6" w14:textId="5A5254C0">
      <w:pPr>
        <w:rPr>
          <w:rFonts w:ascii="Aptos" w:hAnsi="Aptos"/>
        </w:rPr>
      </w:pPr>
    </w:p>
    <w:p w:rsidRPr="00AC10BC" w:rsidR="00383613" w:rsidP="00A03F0B" w:rsidRDefault="00383613" w14:paraId="7754B9F7" w14:textId="6BC9FCC6">
      <w:pPr>
        <w:pStyle w:val="NoSpacing"/>
        <w:numPr>
          <w:ilvl w:val="1"/>
          <w:numId w:val="1"/>
        </w:numPr>
        <w:rPr>
          <w:rFonts w:ascii="Aptos" w:hAnsi="Aptos" w:cstheme="minorHAnsi"/>
          <w:b/>
          <w:bCs/>
          <w:color w:val="000000" w:themeColor="text1"/>
        </w:rPr>
      </w:pPr>
      <w:r w:rsidRPr="00AC10BC">
        <w:rPr>
          <w:rFonts w:ascii="Aptos" w:hAnsi="Aptos" w:cstheme="minorHAnsi"/>
          <w:color w:val="000000" w:themeColor="text1"/>
        </w:rPr>
        <w:t xml:space="preserve">Students on </w:t>
      </w:r>
      <w:r w:rsidR="00BC039D">
        <w:rPr>
          <w:rFonts w:ascii="Aptos" w:hAnsi="Aptos" w:cstheme="minorHAnsi"/>
          <w:color w:val="000000" w:themeColor="text1"/>
        </w:rPr>
        <w:t>student</w:t>
      </w:r>
      <w:r w:rsidRPr="00AC10BC">
        <w:rPr>
          <w:rFonts w:ascii="Aptos" w:hAnsi="Aptos" w:cstheme="minorHAnsi"/>
          <w:color w:val="000000" w:themeColor="text1"/>
        </w:rPr>
        <w:t xml:space="preserve"> visas should contact the International Support Team as soon as possible for tailored advice and support. An International Adviser will be able to advise on plans around maternity</w:t>
      </w:r>
      <w:r w:rsidR="00391E5F">
        <w:rPr>
          <w:rFonts w:ascii="Aptos" w:hAnsi="Aptos" w:cstheme="minorHAnsi"/>
          <w:color w:val="000000" w:themeColor="text1"/>
        </w:rPr>
        <w:t>/paternity</w:t>
      </w:r>
      <w:r w:rsidRPr="00AC10BC">
        <w:rPr>
          <w:rFonts w:ascii="Aptos" w:hAnsi="Aptos" w:cstheme="minorHAnsi"/>
          <w:color w:val="000000" w:themeColor="text1"/>
        </w:rPr>
        <w:t xml:space="preserve"> leave and whether this will comply with UKVI (UK Visas and Immigration) regulations and course requirements. </w:t>
      </w:r>
    </w:p>
    <w:p w:rsidRPr="00AC10BC" w:rsidR="00383613" w:rsidP="00383613" w:rsidRDefault="00383613" w14:paraId="086F2B3A" w14:textId="77777777">
      <w:pPr>
        <w:pStyle w:val="NoSpacing"/>
        <w:ind w:left="720"/>
        <w:rPr>
          <w:rFonts w:ascii="Aptos" w:hAnsi="Aptos" w:cstheme="minorHAnsi"/>
          <w:b/>
          <w:bCs/>
          <w:color w:val="000000" w:themeColor="text1"/>
        </w:rPr>
      </w:pPr>
    </w:p>
    <w:p w:rsidRPr="00AC10BC" w:rsidR="00383613" w:rsidP="00A03F0B" w:rsidRDefault="00383613" w14:paraId="2BD9F22A" w14:textId="77777777">
      <w:pPr>
        <w:pStyle w:val="NoSpacing"/>
        <w:numPr>
          <w:ilvl w:val="1"/>
          <w:numId w:val="1"/>
        </w:numPr>
        <w:ind w:left="426" w:hanging="426"/>
        <w:rPr>
          <w:rFonts w:ascii="Aptos" w:hAnsi="Aptos" w:cstheme="minorHAnsi"/>
          <w:b/>
          <w:bCs/>
          <w:color w:val="000000" w:themeColor="text1"/>
        </w:rPr>
      </w:pPr>
      <w:r w:rsidRPr="00AC10BC">
        <w:rPr>
          <w:rFonts w:ascii="Aptos" w:hAnsi="Aptos" w:cstheme="minorHAnsi"/>
          <w:color w:val="000000" w:themeColor="text1"/>
        </w:rPr>
        <w:t xml:space="preserve">During pregnancy, the student will still be expected to attend university regularly and actively engage with their course as per the requirements of their visa. </w:t>
      </w:r>
    </w:p>
    <w:p w:rsidRPr="00AC10BC" w:rsidR="00383613" w:rsidP="00383613" w:rsidRDefault="00383613" w14:paraId="632C0188" w14:textId="77777777">
      <w:pPr>
        <w:pStyle w:val="NoSpacing"/>
        <w:ind w:left="720"/>
        <w:rPr>
          <w:rFonts w:ascii="Aptos" w:hAnsi="Aptos" w:cstheme="minorHAnsi"/>
          <w:b/>
          <w:bCs/>
          <w:color w:val="000000" w:themeColor="text1"/>
        </w:rPr>
      </w:pPr>
    </w:p>
    <w:p w:rsidRPr="00AC10BC" w:rsidR="00383613" w:rsidP="00A03F0B" w:rsidRDefault="00383613" w14:paraId="2A43BB2A" w14:textId="77777777">
      <w:pPr>
        <w:pStyle w:val="NoSpacing"/>
        <w:numPr>
          <w:ilvl w:val="1"/>
          <w:numId w:val="1"/>
        </w:numPr>
        <w:ind w:left="426" w:hanging="426"/>
        <w:rPr>
          <w:rFonts w:ascii="Aptos" w:hAnsi="Aptos" w:cstheme="minorHAnsi"/>
          <w:b/>
          <w:bCs/>
        </w:rPr>
      </w:pPr>
      <w:r w:rsidRPr="00AC10BC">
        <w:rPr>
          <w:rFonts w:ascii="Aptos" w:hAnsi="Aptos" w:cstheme="minorHAnsi"/>
        </w:rPr>
        <w:t xml:space="preserve">Significant periods of absence (i.e., of two months or more) will normally require students to suspend their study at Solent. As such they will need to leave the UK and obtain a new CAS and visa to return following the period of leave. The same situation will apply to any dependents relating to the visa. Pregnancy is not an exemption from this rule. </w:t>
      </w:r>
    </w:p>
    <w:p w:rsidRPr="00AC10BC" w:rsidR="00383613" w:rsidP="00383613" w:rsidRDefault="00383613" w14:paraId="036FFE4C" w14:textId="77777777">
      <w:pPr>
        <w:pStyle w:val="NoSpacing"/>
        <w:ind w:left="720"/>
        <w:rPr>
          <w:rFonts w:ascii="Aptos" w:hAnsi="Aptos" w:cstheme="minorHAnsi"/>
          <w:b/>
          <w:bCs/>
        </w:rPr>
      </w:pPr>
    </w:p>
    <w:p w:rsidRPr="00AC10BC" w:rsidR="00383613" w:rsidP="00A03F0B" w:rsidRDefault="00383613" w14:paraId="7A7B5A62" w14:textId="37D91181">
      <w:pPr>
        <w:pStyle w:val="NoSpacing"/>
        <w:numPr>
          <w:ilvl w:val="1"/>
          <w:numId w:val="1"/>
        </w:numPr>
        <w:tabs>
          <w:tab w:val="left" w:pos="426"/>
        </w:tabs>
        <w:ind w:left="426" w:hanging="426"/>
        <w:rPr>
          <w:rFonts w:ascii="Aptos" w:hAnsi="Aptos" w:cstheme="minorHAnsi"/>
          <w:b/>
          <w:bCs/>
        </w:rPr>
      </w:pPr>
      <w:r w:rsidRPr="00AC10BC">
        <w:rPr>
          <w:rFonts w:ascii="Aptos" w:hAnsi="Aptos" w:cstheme="minorHAnsi"/>
        </w:rPr>
        <w:t xml:space="preserve">A student should not return to study for a period of at least two weeks after giving birth. Absence for the non-birthing parent is limited to two weeks and a student should seek authorised absence </w:t>
      </w:r>
      <w:r w:rsidR="000D19E8">
        <w:rPr>
          <w:rFonts w:ascii="Aptos" w:hAnsi="Aptos" w:cstheme="minorHAnsi"/>
        </w:rPr>
        <w:t>via the established process</w:t>
      </w:r>
      <w:r w:rsidRPr="00AC10BC">
        <w:rPr>
          <w:rFonts w:ascii="Aptos" w:hAnsi="Aptos" w:cstheme="minorHAnsi"/>
        </w:rPr>
        <w:t>.</w:t>
      </w:r>
    </w:p>
    <w:p w:rsidRPr="00AC10BC" w:rsidR="00383613" w:rsidP="00383613" w:rsidRDefault="00383613" w14:paraId="69476B51" w14:textId="77777777">
      <w:pPr>
        <w:pStyle w:val="ListParagraph"/>
        <w:rPr>
          <w:rFonts w:ascii="Aptos" w:hAnsi="Aptos"/>
        </w:rPr>
      </w:pPr>
    </w:p>
    <w:p w:rsidRPr="00AC10BC" w:rsidR="00383613" w:rsidP="00A03F0B" w:rsidRDefault="00383613" w14:paraId="73ECFD3B" w14:textId="52E151F7">
      <w:pPr>
        <w:pStyle w:val="NoSpacing"/>
        <w:numPr>
          <w:ilvl w:val="1"/>
          <w:numId w:val="1"/>
        </w:numPr>
        <w:ind w:left="426" w:hanging="426"/>
        <w:rPr>
          <w:rFonts w:ascii="Aptos" w:hAnsi="Aptos" w:cstheme="minorHAnsi"/>
          <w:b/>
          <w:bCs/>
        </w:rPr>
      </w:pPr>
      <w:r w:rsidRPr="00AC10BC">
        <w:rPr>
          <w:rFonts w:ascii="Aptos" w:hAnsi="Aptos" w:cstheme="minorHAnsi"/>
        </w:rPr>
        <w:t xml:space="preserve">In cases where students on </w:t>
      </w:r>
      <w:r w:rsidR="00E43C1C">
        <w:rPr>
          <w:rFonts w:ascii="Aptos" w:hAnsi="Aptos" w:cstheme="minorHAnsi"/>
        </w:rPr>
        <w:t>student</w:t>
      </w:r>
      <w:r w:rsidRPr="00AC10BC">
        <w:rPr>
          <w:rFonts w:ascii="Aptos" w:hAnsi="Aptos" w:cstheme="minorHAnsi"/>
        </w:rPr>
        <w:t xml:space="preserve"> visas choose to suspend their studies or take an extended period of </w:t>
      </w:r>
      <w:bookmarkStart w:name="_Int_4VRo6QD7" w:id="0"/>
      <w:r w:rsidRPr="00AC10BC">
        <w:rPr>
          <w:rFonts w:ascii="Aptos" w:hAnsi="Aptos" w:cstheme="minorHAnsi"/>
        </w:rPr>
        <w:t>maternity</w:t>
      </w:r>
      <w:r w:rsidR="00BF139F">
        <w:rPr>
          <w:rFonts w:ascii="Aptos" w:hAnsi="Aptos" w:cstheme="minorHAnsi"/>
        </w:rPr>
        <w:t>/paternity</w:t>
      </w:r>
      <w:r w:rsidRPr="00AC10BC">
        <w:rPr>
          <w:rFonts w:ascii="Aptos" w:hAnsi="Aptos" w:cstheme="minorHAnsi"/>
        </w:rPr>
        <w:t xml:space="preserve"> leave</w:t>
      </w:r>
      <w:bookmarkEnd w:id="0"/>
      <w:r w:rsidRPr="00AC10BC">
        <w:rPr>
          <w:rFonts w:ascii="Aptos" w:hAnsi="Aptos" w:cstheme="minorHAnsi"/>
        </w:rPr>
        <w:t xml:space="preserve"> their visa would be curtailed and they would need to either switch immigration category or leave the UK. Where they are no longer studying the university would be unable to sponsor their Student Visa. </w:t>
      </w:r>
    </w:p>
    <w:p w:rsidRPr="00AC10BC" w:rsidR="00383613" w:rsidP="00383613" w:rsidRDefault="00383613" w14:paraId="65BBB578" w14:textId="77777777">
      <w:pPr>
        <w:pStyle w:val="NoSpacing"/>
        <w:ind w:left="720"/>
        <w:rPr>
          <w:rFonts w:ascii="Aptos" w:hAnsi="Aptos" w:cstheme="minorHAnsi"/>
          <w:b/>
          <w:bCs/>
        </w:rPr>
      </w:pPr>
    </w:p>
    <w:p w:rsidRPr="00AC10BC" w:rsidR="00383613" w:rsidP="00A03F0B" w:rsidRDefault="00383613" w14:paraId="6D2DB24E" w14:textId="77777777">
      <w:pPr>
        <w:pStyle w:val="NoSpacing"/>
        <w:numPr>
          <w:ilvl w:val="1"/>
          <w:numId w:val="1"/>
        </w:numPr>
        <w:ind w:left="426" w:hanging="426"/>
        <w:rPr>
          <w:rFonts w:ascii="Aptos" w:hAnsi="Aptos" w:cstheme="minorHAnsi"/>
          <w:b/>
          <w:bCs/>
        </w:rPr>
      </w:pPr>
      <w:r w:rsidRPr="00AC10BC">
        <w:rPr>
          <w:rFonts w:ascii="Aptos" w:hAnsi="Aptos" w:cstheme="minorHAnsi"/>
        </w:rPr>
        <w:t>Students need to be aware of the restrictions around taking international flights whilst pregnant. Whilst this varies between airlines some begin restriction at 7 months gestation. Students need to keep this in mind in terms of their visa end-date or if they wished to give birth in their home country.</w:t>
      </w:r>
    </w:p>
    <w:p w:rsidRPr="00AC10BC" w:rsidR="00383613" w:rsidP="00383613" w:rsidRDefault="00383613" w14:paraId="0D1E41E4" w14:textId="77777777">
      <w:pPr>
        <w:pStyle w:val="NoSpacing"/>
        <w:ind w:left="720"/>
        <w:rPr>
          <w:rFonts w:ascii="Aptos" w:hAnsi="Aptos" w:cstheme="minorHAnsi"/>
          <w:b/>
          <w:bCs/>
        </w:rPr>
      </w:pPr>
    </w:p>
    <w:p w:rsidRPr="00AC10BC" w:rsidR="00383613" w:rsidP="00A03F0B" w:rsidRDefault="00383613" w14:paraId="5CD27C80" w14:textId="2FC0C0D0">
      <w:pPr>
        <w:pStyle w:val="NoSpacing"/>
        <w:numPr>
          <w:ilvl w:val="1"/>
          <w:numId w:val="1"/>
        </w:numPr>
        <w:ind w:left="426" w:hanging="426"/>
        <w:rPr>
          <w:rFonts w:ascii="Aptos" w:hAnsi="Aptos" w:cstheme="minorHAnsi"/>
          <w:b/>
          <w:bCs/>
        </w:rPr>
      </w:pPr>
      <w:r w:rsidRPr="00AC10BC">
        <w:rPr>
          <w:rFonts w:ascii="Aptos" w:hAnsi="Aptos" w:cstheme="minorHAnsi"/>
        </w:rPr>
        <w:t xml:space="preserve">Students on </w:t>
      </w:r>
      <w:r w:rsidR="00E43C1C">
        <w:rPr>
          <w:rFonts w:ascii="Aptos" w:hAnsi="Aptos" w:cstheme="minorHAnsi"/>
        </w:rPr>
        <w:t>student</w:t>
      </w:r>
      <w:r w:rsidRPr="00AC10BC">
        <w:rPr>
          <w:rFonts w:ascii="Aptos" w:hAnsi="Aptos" w:cstheme="minorHAnsi"/>
        </w:rPr>
        <w:t xml:space="preserve"> visas who have also paid their Immigration Health Surcharge (IHS) will be eligible to receive the entirety of their maternity care for free on the NHS. Those who have not will need to speak further with an International Adviser. </w:t>
      </w:r>
    </w:p>
    <w:p w:rsidRPr="00AC10BC" w:rsidR="00383613" w:rsidP="00383613" w:rsidRDefault="00383613" w14:paraId="11FF2EF1" w14:textId="77777777">
      <w:pPr>
        <w:pStyle w:val="ListParagraph"/>
        <w:rPr>
          <w:rFonts w:ascii="Aptos" w:hAnsi="Aptos"/>
        </w:rPr>
      </w:pPr>
    </w:p>
    <w:p w:rsidRPr="00AC10BC" w:rsidR="00383613" w:rsidP="00A03F0B" w:rsidRDefault="00383613" w14:paraId="05B8915F" w14:textId="77777777">
      <w:pPr>
        <w:pStyle w:val="NoSpacing"/>
        <w:numPr>
          <w:ilvl w:val="1"/>
          <w:numId w:val="1"/>
        </w:numPr>
        <w:ind w:left="426" w:hanging="426"/>
        <w:rPr>
          <w:rFonts w:ascii="Aptos" w:hAnsi="Aptos" w:cstheme="minorHAnsi"/>
          <w:b/>
          <w:bCs/>
        </w:rPr>
      </w:pPr>
      <w:r w:rsidRPr="00AC10BC">
        <w:rPr>
          <w:rFonts w:ascii="Aptos" w:hAnsi="Aptos" w:cstheme="minorHAnsi"/>
        </w:rPr>
        <w:t xml:space="preserve">Babies born to those on student visas are eligible to receive all medical care for free on the NHS until they are 3 months old. </w:t>
      </w:r>
    </w:p>
    <w:p w:rsidRPr="00AC10BC" w:rsidR="00383613" w:rsidP="00383613" w:rsidRDefault="00383613" w14:paraId="14AD975F" w14:textId="77777777">
      <w:pPr>
        <w:pStyle w:val="ListParagraph"/>
        <w:rPr>
          <w:rFonts w:ascii="Aptos" w:hAnsi="Aptos"/>
        </w:rPr>
      </w:pPr>
    </w:p>
    <w:p w:rsidRPr="00AC10BC" w:rsidR="00383613" w:rsidP="00A03F0B" w:rsidRDefault="00383613" w14:paraId="6294D148" w14:textId="77777777">
      <w:pPr>
        <w:pStyle w:val="NoSpacing"/>
        <w:numPr>
          <w:ilvl w:val="1"/>
          <w:numId w:val="1"/>
        </w:numPr>
        <w:ind w:left="426" w:hanging="426"/>
        <w:rPr>
          <w:rFonts w:ascii="Aptos" w:hAnsi="Aptos" w:cstheme="minorHAnsi"/>
          <w:b/>
          <w:bCs/>
        </w:rPr>
      </w:pPr>
      <w:r w:rsidRPr="00AC10BC">
        <w:rPr>
          <w:rFonts w:ascii="Aptos" w:hAnsi="Aptos" w:cstheme="minorHAnsi"/>
        </w:rPr>
        <w:t xml:space="preserve">Birth in the UK does not automatically make a baby a British citizen. The baby needs to have a parent with British citizenship or settled status in the UK to be considered a British citizen. In this case medical care on the NHS remains free even after the first 3 months. </w:t>
      </w:r>
    </w:p>
    <w:p w:rsidRPr="00AC10BC" w:rsidR="00383613" w:rsidP="00383613" w:rsidRDefault="00383613" w14:paraId="022D92B9" w14:textId="77777777">
      <w:pPr>
        <w:pStyle w:val="ListParagraph"/>
        <w:rPr>
          <w:rFonts w:ascii="Aptos" w:hAnsi="Aptos"/>
        </w:rPr>
      </w:pPr>
    </w:p>
    <w:p w:rsidRPr="00AC10BC" w:rsidR="00383613" w:rsidP="00A03F0B" w:rsidRDefault="00A07002" w14:paraId="29627556" w14:textId="595EB81E">
      <w:pPr>
        <w:pStyle w:val="NoSpacing"/>
        <w:numPr>
          <w:ilvl w:val="1"/>
          <w:numId w:val="1"/>
        </w:numPr>
        <w:ind w:left="426" w:hanging="426"/>
        <w:rPr>
          <w:rFonts w:ascii="Aptos" w:hAnsi="Aptos" w:cstheme="minorHAnsi"/>
          <w:b/>
          <w:bCs/>
        </w:rPr>
      </w:pPr>
      <w:r>
        <w:rPr>
          <w:rFonts w:ascii="Aptos" w:hAnsi="Aptos" w:cstheme="minorHAnsi"/>
        </w:rPr>
        <w:t xml:space="preserve"> </w:t>
      </w:r>
      <w:r w:rsidRPr="00AC10BC" w:rsidR="00383613">
        <w:rPr>
          <w:rFonts w:ascii="Aptos" w:hAnsi="Aptos" w:cstheme="minorHAnsi"/>
        </w:rPr>
        <w:t xml:space="preserve">If the baby is born in the UK but is not a British citizen, it is quite lawful for </w:t>
      </w:r>
      <w:r w:rsidR="00D82E73">
        <w:rPr>
          <w:rFonts w:ascii="Aptos" w:hAnsi="Aptos" w:cstheme="minorHAnsi"/>
        </w:rPr>
        <w:t>them</w:t>
      </w:r>
      <w:r w:rsidRPr="00AC10BC" w:rsidR="00383613">
        <w:rPr>
          <w:rFonts w:ascii="Aptos" w:hAnsi="Aptos" w:cstheme="minorHAnsi"/>
        </w:rPr>
        <w:t xml:space="preserve"> to remain in the UK without making an immigration application. But they would need an appropriate visa to return to the UK if they were to leave the country. </w:t>
      </w:r>
    </w:p>
    <w:p w:rsidRPr="00AC10BC" w:rsidR="00383613" w:rsidP="00383613" w:rsidRDefault="00383613" w14:paraId="413C2B94" w14:textId="77777777">
      <w:pPr>
        <w:pStyle w:val="ListParagraph"/>
        <w:rPr>
          <w:rFonts w:ascii="Aptos" w:hAnsi="Aptos"/>
        </w:rPr>
      </w:pPr>
    </w:p>
    <w:p w:rsidRPr="00AC10BC" w:rsidR="00383613" w:rsidP="00A03F0B" w:rsidRDefault="00383613" w14:paraId="3C60943F" w14:textId="77777777">
      <w:pPr>
        <w:pStyle w:val="NoSpacing"/>
        <w:numPr>
          <w:ilvl w:val="1"/>
          <w:numId w:val="1"/>
        </w:numPr>
        <w:ind w:left="426" w:hanging="426"/>
        <w:rPr>
          <w:rFonts w:ascii="Aptos" w:hAnsi="Aptos" w:cstheme="minorHAnsi"/>
          <w:b/>
          <w:bCs/>
        </w:rPr>
      </w:pPr>
      <w:r w:rsidRPr="00AC10BC">
        <w:rPr>
          <w:rFonts w:ascii="Aptos" w:hAnsi="Aptos" w:cstheme="minorHAnsi"/>
        </w:rPr>
        <w:t xml:space="preserve">Further information is available on: </w:t>
      </w:r>
      <w:hyperlink w:history="1" w:anchor="layer-3382" r:id="rId9">
        <w:r w:rsidRPr="00AC10BC">
          <w:rPr>
            <w:rStyle w:val="Hyperlink"/>
            <w:rFonts w:ascii="Aptos" w:hAnsi="Aptos" w:cstheme="minorHAnsi"/>
          </w:rPr>
          <w:t>https://www.ukcisa.org.uk/Information--Advice/Visas-and-Immigration/dependants#layer-3382</w:t>
        </w:r>
      </w:hyperlink>
      <w:r w:rsidRPr="00AC10BC">
        <w:rPr>
          <w:rFonts w:ascii="Aptos" w:hAnsi="Aptos" w:cstheme="minorHAnsi"/>
        </w:rPr>
        <w:t xml:space="preserve"> </w:t>
      </w:r>
    </w:p>
    <w:p w:rsidRPr="00AC10BC" w:rsidR="00383613" w:rsidP="00A056FD" w:rsidRDefault="00383613" w14:paraId="602419AA" w14:textId="77777777">
      <w:pPr>
        <w:pStyle w:val="NoSpacing"/>
        <w:ind w:left="426"/>
        <w:rPr>
          <w:rFonts w:ascii="Aptos" w:hAnsi="Aptos" w:cstheme="minorHAnsi"/>
          <w:b/>
          <w:bCs/>
        </w:rPr>
      </w:pPr>
      <w:r w:rsidRPr="00AC10BC">
        <w:rPr>
          <w:rFonts w:ascii="Aptos" w:hAnsi="Aptos" w:cstheme="minorHAnsi"/>
        </w:rPr>
        <w:lastRenderedPageBreak/>
        <w:t xml:space="preserve">You can contact the International Student adviser during their drop-in hours as advertised here: </w:t>
      </w:r>
      <w:hyperlink w:history="1" r:id="rId10">
        <w:r w:rsidRPr="00AC10BC">
          <w:rPr>
            <w:rStyle w:val="Hyperlink"/>
            <w:rFonts w:ascii="Aptos" w:hAnsi="Aptos" w:cstheme="minorHAnsi"/>
          </w:rPr>
          <w:t>https://students.solent.ac.uk/student-hub/international-student-support</w:t>
        </w:r>
      </w:hyperlink>
      <w:r w:rsidRPr="00AC10BC">
        <w:rPr>
          <w:rFonts w:ascii="Aptos" w:hAnsi="Aptos" w:cstheme="minorHAnsi"/>
        </w:rPr>
        <w:t xml:space="preserve"> </w:t>
      </w:r>
    </w:p>
    <w:p w:rsidRPr="00AC10BC" w:rsidR="008373F9" w:rsidP="00C12204" w:rsidRDefault="008373F9" w14:paraId="14785597" w14:textId="77777777">
      <w:pPr>
        <w:rPr>
          <w:rFonts w:ascii="Aptos" w:hAnsi="Aptos"/>
        </w:rPr>
      </w:pPr>
    </w:p>
    <w:p w:rsidRPr="00AC10BC" w:rsidR="00543625" w:rsidRDefault="00543625" w14:paraId="6B34822C" w14:textId="78F55655">
      <w:pPr>
        <w:rPr>
          <w:rFonts w:ascii="Aptos" w:hAnsi="Aptos"/>
          <w:b/>
          <w:bCs/>
        </w:rPr>
      </w:pPr>
    </w:p>
    <w:p w:rsidRPr="00AC10BC" w:rsidR="008373F9" w:rsidP="00C12204" w:rsidRDefault="000F4AD4" w14:paraId="7094B981" w14:textId="7ECA99D2">
      <w:pPr>
        <w:pStyle w:val="Heading2"/>
        <w:jc w:val="left"/>
        <w:rPr>
          <w:rFonts w:ascii="Aptos" w:hAnsi="Aptos"/>
        </w:rPr>
      </w:pPr>
      <w:r w:rsidRPr="00AC10BC">
        <w:rPr>
          <w:rFonts w:ascii="Aptos" w:hAnsi="Aptos"/>
        </w:rPr>
        <w:t>Babies</w:t>
      </w:r>
      <w:r w:rsidRPr="00AC10BC" w:rsidR="00D823B9">
        <w:rPr>
          <w:rFonts w:ascii="Aptos" w:hAnsi="Aptos"/>
        </w:rPr>
        <w:t>/Children</w:t>
      </w:r>
      <w:r w:rsidRPr="00AC10BC">
        <w:rPr>
          <w:rFonts w:ascii="Aptos" w:hAnsi="Aptos"/>
        </w:rPr>
        <w:t xml:space="preserve"> on Campus</w:t>
      </w:r>
    </w:p>
    <w:p w:rsidRPr="00AC10BC" w:rsidR="00C12204" w:rsidP="00C12204" w:rsidRDefault="00C12204" w14:paraId="3BC2FF3E" w14:textId="77777777">
      <w:pPr>
        <w:pStyle w:val="Heading2"/>
        <w:numPr>
          <w:ilvl w:val="0"/>
          <w:numId w:val="0"/>
        </w:numPr>
        <w:jc w:val="left"/>
        <w:rPr>
          <w:rFonts w:ascii="Aptos" w:hAnsi="Aptos"/>
        </w:rPr>
      </w:pPr>
    </w:p>
    <w:p w:rsidRPr="00AC10BC" w:rsidR="00C12204" w:rsidP="00C12204" w:rsidRDefault="002203AD" w14:paraId="198CCAA4" w14:textId="7E85623D">
      <w:pPr>
        <w:rPr>
          <w:rFonts w:ascii="Aptos" w:hAnsi="Aptos"/>
        </w:rPr>
      </w:pPr>
      <w:r w:rsidRPr="00AC10BC">
        <w:rPr>
          <w:rFonts w:ascii="Aptos" w:hAnsi="Aptos"/>
        </w:rPr>
        <w:t>To avoid disruption to teaching sessions and for health and safety reasons</w:t>
      </w:r>
      <w:r w:rsidRPr="00AC10BC" w:rsidR="00032FE7">
        <w:rPr>
          <w:rFonts w:ascii="Aptos" w:hAnsi="Aptos"/>
        </w:rPr>
        <w:t>,</w:t>
      </w:r>
      <w:r w:rsidRPr="00AC10BC">
        <w:rPr>
          <w:rFonts w:ascii="Aptos" w:hAnsi="Aptos"/>
        </w:rPr>
        <w:t xml:space="preserve"> babies or children are not allowed </w:t>
      </w:r>
      <w:r w:rsidRPr="00AC10BC" w:rsidR="00F22A50">
        <w:rPr>
          <w:rFonts w:ascii="Aptos" w:hAnsi="Aptos"/>
        </w:rPr>
        <w:t xml:space="preserve">to be brought </w:t>
      </w:r>
      <w:r w:rsidRPr="00AC10BC">
        <w:rPr>
          <w:rFonts w:ascii="Aptos" w:hAnsi="Aptos"/>
        </w:rPr>
        <w:t>into any academic teaching</w:t>
      </w:r>
      <w:r w:rsidRPr="00AC10BC" w:rsidR="00F22A50">
        <w:rPr>
          <w:rFonts w:ascii="Aptos" w:hAnsi="Aptos"/>
        </w:rPr>
        <w:t xml:space="preserve"> sessions</w:t>
      </w:r>
      <w:r w:rsidRPr="00AC10BC">
        <w:rPr>
          <w:rFonts w:ascii="Aptos" w:hAnsi="Aptos"/>
        </w:rPr>
        <w:t xml:space="preserve"> without prior agreement from the relevant staff member i.e., the course/module leader with additional approval from </w:t>
      </w:r>
      <w:r w:rsidRPr="00AC10BC" w:rsidR="00F22A50">
        <w:rPr>
          <w:rFonts w:ascii="Aptos" w:hAnsi="Aptos"/>
        </w:rPr>
        <w:t xml:space="preserve">the </w:t>
      </w:r>
      <w:r w:rsidRPr="00AC10BC">
        <w:rPr>
          <w:rFonts w:ascii="Aptos" w:hAnsi="Aptos"/>
        </w:rPr>
        <w:t>Head of Department. Academics may only agree to allow a student to bring their baby into a lecture/class</w:t>
      </w:r>
      <w:r w:rsidR="00E64D7D">
        <w:rPr>
          <w:rFonts w:ascii="Aptos" w:hAnsi="Aptos"/>
        </w:rPr>
        <w:t xml:space="preserve"> in exceptional circumstances</w:t>
      </w:r>
      <w:r w:rsidRPr="00AC10BC">
        <w:rPr>
          <w:rFonts w:ascii="Aptos" w:hAnsi="Aptos"/>
        </w:rPr>
        <w:t xml:space="preserve"> and this agreement should not be seen as a long-term solution to childcare issues. Children are the responsibility of the student who has brought them on to campus. The relevant staff member should always complete a risk</w:t>
      </w:r>
      <w:r w:rsidR="0004406F">
        <w:rPr>
          <w:rFonts w:ascii="Aptos" w:hAnsi="Aptos"/>
        </w:rPr>
        <w:t xml:space="preserve"> </w:t>
      </w:r>
      <w:r w:rsidRPr="00AC10BC">
        <w:rPr>
          <w:rFonts w:ascii="Aptos" w:hAnsi="Aptos"/>
        </w:rPr>
        <w:t>assessment when admitting a child or baby into class.</w:t>
      </w:r>
    </w:p>
    <w:p w:rsidRPr="00AC10BC" w:rsidR="00A60012" w:rsidP="00C12204" w:rsidRDefault="00A60012" w14:paraId="62E8AB72" w14:textId="77777777">
      <w:pPr>
        <w:rPr>
          <w:rFonts w:ascii="Aptos" w:hAnsi="Aptos"/>
        </w:rPr>
      </w:pPr>
    </w:p>
    <w:p w:rsidRPr="00AC10BC" w:rsidR="00C12204" w:rsidP="00C12204" w:rsidRDefault="00ED4CC4" w14:paraId="66AE48EF" w14:textId="5027C29A">
      <w:pPr>
        <w:pStyle w:val="Heading2"/>
        <w:jc w:val="left"/>
        <w:rPr>
          <w:rFonts w:ascii="Aptos" w:hAnsi="Aptos"/>
        </w:rPr>
      </w:pPr>
      <w:r>
        <w:rPr>
          <w:rFonts w:ascii="Aptos" w:hAnsi="Aptos"/>
        </w:rPr>
        <w:t xml:space="preserve">Infant </w:t>
      </w:r>
      <w:r w:rsidRPr="00AC10BC" w:rsidR="002415B9">
        <w:rPr>
          <w:rFonts w:ascii="Aptos" w:hAnsi="Aptos"/>
        </w:rPr>
        <w:t xml:space="preserve">feeding </w:t>
      </w:r>
    </w:p>
    <w:p w:rsidRPr="00AC10BC" w:rsidR="00450E27" w:rsidP="00450E27" w:rsidRDefault="00450E27" w14:paraId="0E591528" w14:textId="77777777">
      <w:pPr>
        <w:pStyle w:val="NoSpacing"/>
        <w:ind w:left="284"/>
        <w:rPr>
          <w:rFonts w:ascii="Aptos" w:hAnsi="Aptos" w:cstheme="minorHAnsi"/>
          <w:color w:val="000000" w:themeColor="text1"/>
        </w:rPr>
      </w:pPr>
    </w:p>
    <w:p w:rsidRPr="00AC10BC" w:rsidR="00C12204" w:rsidP="005F0B08" w:rsidRDefault="00450E27" w14:paraId="5C65E19E" w14:textId="4494C014">
      <w:pPr>
        <w:pStyle w:val="NoSpacing"/>
        <w:rPr>
          <w:rFonts w:ascii="Aptos" w:hAnsi="Aptos" w:cstheme="minorHAnsi"/>
          <w:b/>
          <w:bCs/>
        </w:rPr>
      </w:pPr>
      <w:r w:rsidRPr="00AC10BC">
        <w:rPr>
          <w:rFonts w:ascii="Aptos" w:hAnsi="Aptos" w:cstheme="minorHAnsi"/>
          <w:color w:val="000000" w:themeColor="text1"/>
        </w:rPr>
        <w:t>Room RMG0</w:t>
      </w:r>
      <w:r w:rsidRPr="00AC10BC" w:rsidR="00771D55">
        <w:rPr>
          <w:rFonts w:ascii="Aptos" w:hAnsi="Aptos" w:cstheme="minorHAnsi"/>
          <w:color w:val="000000" w:themeColor="text1"/>
        </w:rPr>
        <w:t>4</w:t>
      </w:r>
      <w:r w:rsidRPr="00AC10BC">
        <w:rPr>
          <w:rFonts w:ascii="Aptos" w:hAnsi="Aptos" w:cstheme="minorHAnsi"/>
          <w:color w:val="000000" w:themeColor="text1"/>
        </w:rPr>
        <w:t xml:space="preserve"> can be used for those wishing to have a private space to express milk or </w:t>
      </w:r>
      <w:r w:rsidR="00DF6997">
        <w:rPr>
          <w:rFonts w:ascii="Aptos" w:hAnsi="Aptos" w:cstheme="minorHAnsi"/>
          <w:color w:val="000000" w:themeColor="text1"/>
        </w:rPr>
        <w:t>breast/</w:t>
      </w:r>
      <w:r w:rsidR="00055F74">
        <w:rPr>
          <w:rFonts w:ascii="Aptos" w:hAnsi="Aptos" w:cstheme="minorHAnsi"/>
          <w:color w:val="000000" w:themeColor="text1"/>
        </w:rPr>
        <w:t>chest</w:t>
      </w:r>
      <w:r w:rsidRPr="00AC10BC" w:rsidR="00055F74">
        <w:rPr>
          <w:rFonts w:ascii="Aptos" w:hAnsi="Aptos" w:cstheme="minorHAnsi"/>
          <w:color w:val="000000" w:themeColor="text1"/>
        </w:rPr>
        <w:t xml:space="preserve"> feed</w:t>
      </w:r>
      <w:r w:rsidRPr="00AC10BC">
        <w:rPr>
          <w:rFonts w:ascii="Aptos" w:hAnsi="Aptos" w:cstheme="minorHAnsi"/>
          <w:color w:val="000000" w:themeColor="text1"/>
        </w:rPr>
        <w:t>.</w:t>
      </w:r>
      <w:r w:rsidR="00D9367D">
        <w:rPr>
          <w:rFonts w:ascii="Aptos" w:hAnsi="Aptos" w:cstheme="minorHAnsi"/>
          <w:color w:val="000000" w:themeColor="text1"/>
        </w:rPr>
        <w:t xml:space="preserve"> Access can be requested via the Student Hub.</w:t>
      </w:r>
      <w:r w:rsidRPr="00AC10BC">
        <w:rPr>
          <w:rFonts w:ascii="Aptos" w:hAnsi="Aptos" w:cstheme="minorHAnsi"/>
          <w:color w:val="000000" w:themeColor="text1"/>
        </w:rPr>
        <w:t xml:space="preserve"> Expressed milk may be stored in the fridge located in JM108, containers must be appropriately labelled in this case.</w:t>
      </w:r>
    </w:p>
    <w:p w:rsidRPr="00AC10BC" w:rsidR="002415B9" w:rsidP="00C12204" w:rsidRDefault="002415B9" w14:paraId="64DAD30D" w14:textId="77777777">
      <w:pPr>
        <w:pStyle w:val="ListParagraph"/>
        <w:ind w:left="360" w:firstLine="0"/>
        <w:jc w:val="left"/>
        <w:rPr>
          <w:rFonts w:ascii="Aptos" w:hAnsi="Aptos"/>
        </w:rPr>
      </w:pPr>
    </w:p>
    <w:p w:rsidRPr="00AC10BC" w:rsidR="00450E27" w:rsidP="00C12204" w:rsidRDefault="001C05D1" w14:paraId="4E03D62B" w14:textId="47A7054A">
      <w:pPr>
        <w:pStyle w:val="Heading2"/>
        <w:rPr>
          <w:rFonts w:ascii="Aptos" w:hAnsi="Aptos"/>
        </w:rPr>
      </w:pPr>
      <w:r w:rsidRPr="00AC10BC">
        <w:rPr>
          <w:rFonts w:ascii="Aptos" w:hAnsi="Aptos"/>
        </w:rPr>
        <w:t xml:space="preserve">Adoption, Surrogacy and Fostering </w:t>
      </w:r>
    </w:p>
    <w:p w:rsidRPr="00AC10BC" w:rsidR="00136A0D" w:rsidP="00136A0D" w:rsidRDefault="00136A0D" w14:paraId="5DF3A061" w14:textId="77777777">
      <w:pPr>
        <w:pStyle w:val="NoSpacing"/>
        <w:ind w:left="284"/>
        <w:rPr>
          <w:rFonts w:ascii="Aptos" w:hAnsi="Aptos" w:cstheme="minorHAnsi"/>
        </w:rPr>
      </w:pPr>
    </w:p>
    <w:p w:rsidRPr="00AC10BC" w:rsidR="00884740" w:rsidP="005F0B08" w:rsidRDefault="00884740" w14:paraId="14393122" w14:textId="7B0F38A7">
      <w:pPr>
        <w:pStyle w:val="NoSpacing"/>
        <w:tabs>
          <w:tab w:val="left" w:pos="567"/>
        </w:tabs>
        <w:jc w:val="both"/>
        <w:rPr>
          <w:rFonts w:ascii="Aptos" w:hAnsi="Aptos" w:cstheme="minorHAnsi"/>
        </w:rPr>
      </w:pPr>
      <w:r w:rsidRPr="00AC10BC">
        <w:rPr>
          <w:rFonts w:ascii="Aptos" w:hAnsi="Aptos" w:cstheme="minorHAnsi"/>
        </w:rPr>
        <w:t xml:space="preserve">The university will treat students </w:t>
      </w:r>
      <w:r w:rsidR="00453EBC">
        <w:rPr>
          <w:rFonts w:ascii="Aptos" w:hAnsi="Aptos" w:cstheme="minorHAnsi"/>
        </w:rPr>
        <w:t>becoming parents through adoption, surrogacy or fostering</w:t>
      </w:r>
      <w:r w:rsidRPr="00AC10BC">
        <w:rPr>
          <w:rFonts w:ascii="Aptos" w:hAnsi="Aptos" w:cstheme="minorHAnsi"/>
        </w:rPr>
        <w:t xml:space="preserve"> in the same way as students who have become parents through pregnancy.</w:t>
      </w:r>
    </w:p>
    <w:p w:rsidRPr="00AC10BC" w:rsidR="001C05D1" w:rsidP="001C05D1" w:rsidRDefault="001C05D1" w14:paraId="48846186" w14:textId="77777777">
      <w:pPr>
        <w:pStyle w:val="Heading2"/>
        <w:numPr>
          <w:ilvl w:val="0"/>
          <w:numId w:val="0"/>
        </w:numPr>
        <w:ind w:left="360"/>
        <w:rPr>
          <w:rFonts w:ascii="Aptos" w:hAnsi="Aptos"/>
        </w:rPr>
      </w:pPr>
    </w:p>
    <w:p w:rsidRPr="00AC10BC" w:rsidR="00450E27" w:rsidP="00C12204" w:rsidRDefault="000C72E0" w14:paraId="100CD0FB" w14:textId="0B1E4A92">
      <w:pPr>
        <w:pStyle w:val="Heading2"/>
        <w:rPr>
          <w:rFonts w:ascii="Aptos" w:hAnsi="Aptos"/>
        </w:rPr>
      </w:pPr>
      <w:r w:rsidRPr="00AC10BC">
        <w:rPr>
          <w:rFonts w:ascii="Aptos" w:hAnsi="Aptos"/>
        </w:rPr>
        <w:t xml:space="preserve">Students </w:t>
      </w:r>
      <w:r w:rsidRPr="00AC10BC" w:rsidR="00B7710B">
        <w:rPr>
          <w:rFonts w:ascii="Aptos" w:hAnsi="Aptos"/>
        </w:rPr>
        <w:t>with a Pregnant Partner</w:t>
      </w:r>
      <w:r w:rsidR="00C7669A">
        <w:rPr>
          <w:rFonts w:ascii="Aptos" w:hAnsi="Aptos"/>
        </w:rPr>
        <w:t>/New Parent</w:t>
      </w:r>
      <w:r w:rsidRPr="00AC10BC" w:rsidR="00B7710B">
        <w:rPr>
          <w:rFonts w:ascii="Aptos" w:hAnsi="Aptos"/>
        </w:rPr>
        <w:t xml:space="preserve"> </w:t>
      </w:r>
    </w:p>
    <w:p w:rsidRPr="00AC10BC" w:rsidR="00457577" w:rsidP="00457577" w:rsidRDefault="00457577" w14:paraId="262F364E" w14:textId="77777777">
      <w:pPr>
        <w:pStyle w:val="Heading2"/>
        <w:numPr>
          <w:ilvl w:val="0"/>
          <w:numId w:val="0"/>
        </w:numPr>
        <w:ind w:left="360"/>
        <w:rPr>
          <w:rFonts w:ascii="Aptos" w:hAnsi="Aptos"/>
        </w:rPr>
      </w:pPr>
    </w:p>
    <w:p w:rsidRPr="00AC10BC" w:rsidR="00457577" w:rsidP="00A03F0B" w:rsidRDefault="00457577" w14:paraId="3709A5F1" w14:textId="4CDC82DC">
      <w:pPr>
        <w:pStyle w:val="NoSpacing"/>
        <w:numPr>
          <w:ilvl w:val="1"/>
          <w:numId w:val="1"/>
        </w:numPr>
        <w:ind w:left="426" w:hanging="426"/>
        <w:rPr>
          <w:rFonts w:ascii="Aptos" w:hAnsi="Aptos" w:cstheme="minorHAnsi"/>
          <w:b/>
          <w:bCs/>
        </w:rPr>
      </w:pPr>
      <w:r w:rsidRPr="00AC10BC">
        <w:rPr>
          <w:rFonts w:ascii="Aptos" w:hAnsi="Aptos" w:cstheme="minorHAnsi"/>
          <w:color w:val="000000" w:themeColor="text1"/>
        </w:rPr>
        <w:t>Whilst students whose partner is pregnant / are a non-birthing parent are not required to undertake the risk assessment and support plan process it is strongly advised that they engage with their course team and make them aware of their situation.</w:t>
      </w:r>
    </w:p>
    <w:p w:rsidRPr="00AC10BC" w:rsidR="00457577" w:rsidP="00457577" w:rsidRDefault="00457577" w14:paraId="082FD7A4" w14:textId="77777777">
      <w:pPr>
        <w:pStyle w:val="NoSpacing"/>
        <w:ind w:left="720"/>
        <w:rPr>
          <w:rFonts w:ascii="Aptos" w:hAnsi="Aptos" w:cstheme="minorHAnsi"/>
          <w:b/>
          <w:bCs/>
        </w:rPr>
      </w:pPr>
    </w:p>
    <w:p w:rsidRPr="00AC10BC" w:rsidR="00457577" w:rsidP="00A03F0B" w:rsidRDefault="00457577" w14:paraId="2E7074F0" w14:textId="001D49F1">
      <w:pPr>
        <w:pStyle w:val="NoSpacing"/>
        <w:numPr>
          <w:ilvl w:val="1"/>
          <w:numId w:val="1"/>
        </w:numPr>
        <w:ind w:left="426" w:hanging="426"/>
        <w:rPr>
          <w:rFonts w:ascii="Aptos" w:hAnsi="Aptos" w:cstheme="minorHAnsi"/>
          <w:b/>
          <w:bCs/>
        </w:rPr>
      </w:pPr>
      <w:r w:rsidRPr="00AC10BC">
        <w:rPr>
          <w:rFonts w:ascii="Aptos" w:hAnsi="Aptos" w:cstheme="minorHAnsi"/>
          <w:color w:val="000000" w:themeColor="text1"/>
        </w:rPr>
        <w:t xml:space="preserve">Students are permitted </w:t>
      </w:r>
      <w:r w:rsidR="001B2515">
        <w:rPr>
          <w:rFonts w:ascii="Aptos" w:hAnsi="Aptos" w:cstheme="minorHAnsi"/>
          <w:color w:val="000000" w:themeColor="text1"/>
        </w:rPr>
        <w:t>two</w:t>
      </w:r>
      <w:r w:rsidRPr="00AC10BC">
        <w:rPr>
          <w:rFonts w:ascii="Aptos" w:hAnsi="Aptos" w:cstheme="minorHAnsi"/>
          <w:color w:val="000000" w:themeColor="text1"/>
        </w:rPr>
        <w:t xml:space="preserve"> weeks away from studies immediately after birth to support the birthing parent</w:t>
      </w:r>
      <w:r w:rsidR="00894A0F">
        <w:rPr>
          <w:rFonts w:ascii="Aptos" w:hAnsi="Aptos" w:cstheme="minorHAnsi"/>
          <w:color w:val="000000" w:themeColor="text1"/>
        </w:rPr>
        <w:t xml:space="preserve"> and request an authorised absence for this period via the established process</w:t>
      </w:r>
      <w:r w:rsidRPr="00AC10BC">
        <w:rPr>
          <w:rFonts w:ascii="Aptos" w:hAnsi="Aptos" w:cstheme="minorHAnsi"/>
          <w:color w:val="000000" w:themeColor="text1"/>
        </w:rPr>
        <w:t>.</w:t>
      </w:r>
    </w:p>
    <w:p w:rsidRPr="00AC10BC" w:rsidR="00457577" w:rsidP="00457577" w:rsidRDefault="00457577" w14:paraId="2B42E42B" w14:textId="77777777">
      <w:pPr>
        <w:pStyle w:val="NoSpacing"/>
        <w:ind w:left="720"/>
        <w:rPr>
          <w:rFonts w:ascii="Aptos" w:hAnsi="Aptos" w:cstheme="minorHAnsi"/>
          <w:b/>
          <w:bCs/>
        </w:rPr>
      </w:pPr>
    </w:p>
    <w:p w:rsidRPr="00AC10BC" w:rsidR="00457577" w:rsidP="00A03F0B" w:rsidRDefault="00457577" w14:paraId="40381C50" w14:textId="77777777">
      <w:pPr>
        <w:pStyle w:val="NoSpacing"/>
        <w:numPr>
          <w:ilvl w:val="1"/>
          <w:numId w:val="1"/>
        </w:numPr>
        <w:ind w:left="426" w:hanging="426"/>
        <w:rPr>
          <w:rFonts w:ascii="Aptos" w:hAnsi="Aptos" w:cstheme="minorHAnsi"/>
          <w:b/>
          <w:bCs/>
        </w:rPr>
      </w:pPr>
      <w:r w:rsidRPr="00AC10BC">
        <w:rPr>
          <w:rFonts w:ascii="Aptos" w:hAnsi="Aptos" w:cstheme="minorHAnsi"/>
          <w:color w:val="000000" w:themeColor="text1"/>
        </w:rPr>
        <w:t xml:space="preserve"> In cases of pregnancy complications these students may be eligible to apply for extenuating circumstances but in these cases will need to seek advice from the Student Hub. </w:t>
      </w:r>
    </w:p>
    <w:p w:rsidRPr="00AC10BC" w:rsidR="00457577" w:rsidP="00457577" w:rsidRDefault="00457577" w14:paraId="43A308F9" w14:textId="77777777">
      <w:pPr>
        <w:pStyle w:val="ListParagraph"/>
        <w:rPr>
          <w:rFonts w:ascii="Aptos" w:hAnsi="Aptos"/>
          <w:b/>
          <w:bCs/>
        </w:rPr>
      </w:pPr>
    </w:p>
    <w:p w:rsidRPr="00AC10BC" w:rsidR="00457577" w:rsidP="00A03F0B" w:rsidRDefault="00457577" w14:paraId="609BFF1D" w14:textId="77777777">
      <w:pPr>
        <w:pStyle w:val="NoSpacing"/>
        <w:numPr>
          <w:ilvl w:val="1"/>
          <w:numId w:val="1"/>
        </w:numPr>
        <w:ind w:left="426" w:hanging="426"/>
        <w:rPr>
          <w:rFonts w:ascii="Aptos" w:hAnsi="Aptos" w:cstheme="minorHAnsi"/>
          <w:b/>
          <w:bCs/>
        </w:rPr>
      </w:pPr>
      <w:r w:rsidRPr="00AC10BC">
        <w:rPr>
          <w:rFonts w:ascii="Aptos" w:hAnsi="Aptos" w:cstheme="minorHAnsi"/>
        </w:rPr>
        <w:t xml:space="preserve">These students should equally be made aware of internal services in place to support them such as the Student Hub, Student Funding, and the Therapy and Mental Health Team. </w:t>
      </w:r>
    </w:p>
    <w:p w:rsidRPr="00AC10BC" w:rsidR="00B7710B" w:rsidP="00B7710B" w:rsidRDefault="00B7710B" w14:paraId="0806FD84" w14:textId="77777777">
      <w:pPr>
        <w:pStyle w:val="Heading2"/>
        <w:numPr>
          <w:ilvl w:val="0"/>
          <w:numId w:val="0"/>
        </w:numPr>
        <w:ind w:left="360"/>
        <w:rPr>
          <w:rFonts w:ascii="Aptos" w:hAnsi="Aptos"/>
        </w:rPr>
      </w:pPr>
    </w:p>
    <w:p w:rsidRPr="00AC10BC" w:rsidR="00450E27" w:rsidP="00C12204" w:rsidRDefault="00FB0CEA" w14:paraId="33656B25" w14:textId="514A279B">
      <w:pPr>
        <w:pStyle w:val="Heading2"/>
        <w:rPr>
          <w:rFonts w:ascii="Aptos" w:hAnsi="Aptos"/>
        </w:rPr>
      </w:pPr>
      <w:r w:rsidRPr="00AC10BC">
        <w:rPr>
          <w:rFonts w:ascii="Aptos" w:hAnsi="Aptos"/>
        </w:rPr>
        <w:t xml:space="preserve">IVF Treatment </w:t>
      </w:r>
    </w:p>
    <w:p w:rsidRPr="00AC10BC" w:rsidR="00FB0CEA" w:rsidP="00FB0CEA" w:rsidRDefault="00FB0CEA" w14:paraId="7E5FD881" w14:textId="77777777">
      <w:pPr>
        <w:pStyle w:val="Heading2"/>
        <w:numPr>
          <w:ilvl w:val="0"/>
          <w:numId w:val="0"/>
        </w:numPr>
        <w:ind w:left="360"/>
        <w:rPr>
          <w:rFonts w:ascii="Aptos" w:hAnsi="Aptos"/>
        </w:rPr>
      </w:pPr>
    </w:p>
    <w:p w:rsidRPr="00AC10BC" w:rsidR="008B208B" w:rsidP="005F0B08" w:rsidRDefault="008B208B" w14:paraId="499BBA1C" w14:textId="06CA67E0">
      <w:pPr>
        <w:pStyle w:val="NoSpacing"/>
        <w:rPr>
          <w:rFonts w:ascii="Aptos" w:hAnsi="Aptos" w:cstheme="minorHAnsi"/>
          <w:b/>
          <w:bCs/>
        </w:rPr>
      </w:pPr>
      <w:r w:rsidRPr="00AC10BC">
        <w:rPr>
          <w:rFonts w:ascii="Aptos" w:hAnsi="Aptos" w:cstheme="minorHAnsi"/>
        </w:rPr>
        <w:t xml:space="preserve">Students are under no obligation to disclose that they are undergoing IVF treatment to the university. Their pregnancy will be supported in the same way as other students covered by this policy. </w:t>
      </w:r>
    </w:p>
    <w:p w:rsidRPr="00AC10BC" w:rsidR="00FB0CEA" w:rsidP="00FB0CEA" w:rsidRDefault="00FB0CEA" w14:paraId="685DFD50" w14:textId="77777777">
      <w:pPr>
        <w:pStyle w:val="Heading2"/>
        <w:numPr>
          <w:ilvl w:val="0"/>
          <w:numId w:val="0"/>
        </w:numPr>
        <w:ind w:left="360"/>
        <w:rPr>
          <w:rFonts w:ascii="Aptos" w:hAnsi="Aptos"/>
        </w:rPr>
      </w:pPr>
    </w:p>
    <w:p w:rsidRPr="00AC10BC" w:rsidR="00450E27" w:rsidP="00C12204" w:rsidRDefault="0008553E" w14:paraId="3B9AED5F" w14:textId="24FC9E32">
      <w:pPr>
        <w:pStyle w:val="Heading2"/>
        <w:rPr>
          <w:rFonts w:ascii="Aptos" w:hAnsi="Aptos"/>
        </w:rPr>
      </w:pPr>
      <w:r w:rsidRPr="00AC10BC">
        <w:rPr>
          <w:rFonts w:ascii="Aptos" w:hAnsi="Aptos"/>
        </w:rPr>
        <w:t xml:space="preserve">Miscarriage / Infant Death </w:t>
      </w:r>
    </w:p>
    <w:p w:rsidRPr="00AC10BC" w:rsidR="0008553E" w:rsidP="0008553E" w:rsidRDefault="0008553E" w14:paraId="4EFFA70F" w14:textId="77777777">
      <w:pPr>
        <w:pStyle w:val="Heading2"/>
        <w:numPr>
          <w:ilvl w:val="0"/>
          <w:numId w:val="0"/>
        </w:numPr>
        <w:ind w:left="360" w:hanging="360"/>
        <w:rPr>
          <w:rFonts w:ascii="Aptos" w:hAnsi="Aptos"/>
        </w:rPr>
      </w:pPr>
    </w:p>
    <w:p w:rsidRPr="00330E24" w:rsidR="00586938" w:rsidP="001F0BCF" w:rsidRDefault="00DB7517" w14:paraId="7D7D3123" w14:textId="759ABE92">
      <w:pPr>
        <w:widowControl/>
        <w:autoSpaceDE/>
        <w:autoSpaceDN/>
        <w:spacing w:after="160" w:line="259" w:lineRule="auto"/>
        <w:contextualSpacing/>
        <w:rPr>
          <w:rFonts w:ascii="Aptos" w:hAnsi="Aptos"/>
        </w:rPr>
      </w:pPr>
      <w:r w:rsidRPr="005F0B08">
        <w:rPr>
          <w:rFonts w:ascii="Aptos" w:hAnsi="Aptos"/>
        </w:rPr>
        <w:t xml:space="preserve">Staff should be aware of the impact that a pregnancy ending in a miscarriage, termination, still birth or neo natal death will have on both a pregnant student and a partner, treating the situation with the appropriate level of sensitivity. The student should be directed to appropriate policies, such as </w:t>
      </w:r>
      <w:r w:rsidRPr="005F0B08">
        <w:rPr>
          <w:rFonts w:ascii="Aptos" w:hAnsi="Aptos"/>
        </w:rPr>
        <w:lastRenderedPageBreak/>
        <w:t>suspension or extenuating circumstances, and support services, such as the Therapy and Mental Health Team or Safeguarding.</w:t>
      </w:r>
    </w:p>
    <w:p w:rsidRPr="00330E24" w:rsidR="00586938" w:rsidP="00586938" w:rsidRDefault="00330E24" w14:paraId="29D6242F" w14:textId="202DA9CF">
      <w:pPr>
        <w:pStyle w:val="Heading2"/>
        <w:rPr>
          <w:rFonts w:ascii="Aptos" w:hAnsi="Aptos"/>
        </w:rPr>
      </w:pPr>
      <w:r w:rsidRPr="00330E24">
        <w:rPr>
          <w:rFonts w:ascii="Aptos" w:hAnsi="Aptos"/>
        </w:rPr>
        <w:t>Deciding whether to continue with or end a pregnancy</w:t>
      </w:r>
    </w:p>
    <w:p w:rsidRPr="00330E24" w:rsidR="00330E24" w:rsidP="00330E24" w:rsidRDefault="00330E24" w14:paraId="094D5822" w14:textId="77777777">
      <w:pPr>
        <w:pStyle w:val="Heading2"/>
        <w:numPr>
          <w:ilvl w:val="0"/>
          <w:numId w:val="0"/>
        </w:numPr>
        <w:ind w:left="360" w:hanging="360"/>
        <w:rPr>
          <w:rFonts w:ascii="Aptos" w:hAnsi="Aptos"/>
        </w:rPr>
      </w:pPr>
    </w:p>
    <w:p w:rsidR="00776427" w:rsidP="00776427" w:rsidRDefault="00330E24" w14:paraId="793CA1D4" w14:textId="7D37484E">
      <w:pPr>
        <w:pStyle w:val="Heading2"/>
        <w:numPr>
          <w:ilvl w:val="0"/>
          <w:numId w:val="0"/>
        </w:numPr>
        <w:rPr>
          <w:rFonts w:ascii="Aptos" w:hAnsi="Aptos"/>
          <w:b w:val="0"/>
          <w:bCs w:val="0"/>
        </w:rPr>
      </w:pPr>
      <w:r w:rsidRPr="00330E24">
        <w:rPr>
          <w:rFonts w:ascii="Aptos" w:hAnsi="Aptos"/>
          <w:b w:val="0"/>
          <w:bCs w:val="0"/>
        </w:rPr>
        <w:t>Whilst only the pregnant student can make the decision as to whether to continue with their pregnancy,</w:t>
      </w:r>
      <w:r w:rsidR="00776427">
        <w:rPr>
          <w:rFonts w:ascii="Aptos" w:hAnsi="Aptos"/>
          <w:b w:val="0"/>
          <w:bCs w:val="0"/>
        </w:rPr>
        <w:t xml:space="preserve"> </w:t>
      </w:r>
      <w:r w:rsidRPr="00330E24">
        <w:rPr>
          <w:rFonts w:ascii="Aptos" w:hAnsi="Aptos"/>
          <w:b w:val="0"/>
          <w:bCs w:val="0"/>
        </w:rPr>
        <w:t xml:space="preserve">a range of services across the University and Students’ Union can assist by providing confidential support and information about the options available. These services include, for example: </w:t>
      </w:r>
    </w:p>
    <w:p w:rsidR="00776427" w:rsidP="00776427" w:rsidRDefault="00776427" w14:paraId="3061E370" w14:textId="3A20D4CB">
      <w:pPr>
        <w:pStyle w:val="Heading2"/>
        <w:numPr>
          <w:ilvl w:val="0"/>
          <w:numId w:val="15"/>
        </w:numPr>
        <w:rPr>
          <w:rFonts w:ascii="Aptos" w:hAnsi="Aptos"/>
          <w:b w:val="0"/>
          <w:bCs w:val="0"/>
        </w:rPr>
      </w:pPr>
      <w:r>
        <w:rPr>
          <w:rFonts w:ascii="Aptos" w:hAnsi="Aptos"/>
          <w:b w:val="0"/>
          <w:bCs w:val="0"/>
        </w:rPr>
        <w:t>Student Hub</w:t>
      </w:r>
      <w:r w:rsidRPr="00330E24" w:rsidR="00330E24">
        <w:rPr>
          <w:rFonts w:ascii="Aptos" w:hAnsi="Aptos"/>
          <w:b w:val="0"/>
          <w:bCs w:val="0"/>
        </w:rPr>
        <w:t xml:space="preserve"> </w:t>
      </w:r>
    </w:p>
    <w:p w:rsidR="00776427" w:rsidP="00776427" w:rsidRDefault="00330E24" w14:paraId="75B16C43" w14:textId="4684D6AD">
      <w:pPr>
        <w:pStyle w:val="Heading2"/>
        <w:numPr>
          <w:ilvl w:val="0"/>
          <w:numId w:val="15"/>
        </w:numPr>
        <w:rPr>
          <w:rFonts w:ascii="Aptos" w:hAnsi="Aptos"/>
          <w:b w:val="0"/>
          <w:bCs w:val="0"/>
        </w:rPr>
      </w:pPr>
      <w:r w:rsidRPr="00330E24">
        <w:rPr>
          <w:rFonts w:ascii="Aptos" w:hAnsi="Aptos"/>
          <w:b w:val="0"/>
          <w:bCs w:val="0"/>
        </w:rPr>
        <w:t xml:space="preserve">Students’ Union </w:t>
      </w:r>
      <w:r w:rsidR="00776427">
        <w:rPr>
          <w:rFonts w:ascii="Aptos" w:hAnsi="Aptos"/>
          <w:b w:val="0"/>
          <w:bCs w:val="0"/>
        </w:rPr>
        <w:t>Advice Service</w:t>
      </w:r>
    </w:p>
    <w:p w:rsidR="00776427" w:rsidP="00776427" w:rsidRDefault="00330E24" w14:paraId="532C2087" w14:textId="712C7553">
      <w:pPr>
        <w:pStyle w:val="Heading2"/>
        <w:numPr>
          <w:ilvl w:val="0"/>
          <w:numId w:val="15"/>
        </w:numPr>
        <w:rPr>
          <w:rFonts w:ascii="Aptos" w:hAnsi="Aptos"/>
          <w:b w:val="0"/>
          <w:bCs w:val="0"/>
        </w:rPr>
      </w:pPr>
      <w:r w:rsidRPr="00330E24">
        <w:rPr>
          <w:rFonts w:ascii="Aptos" w:hAnsi="Aptos"/>
          <w:b w:val="0"/>
          <w:bCs w:val="0"/>
        </w:rPr>
        <w:t xml:space="preserve">Faith </w:t>
      </w:r>
      <w:r w:rsidR="00776427">
        <w:rPr>
          <w:rFonts w:ascii="Aptos" w:hAnsi="Aptos"/>
          <w:b w:val="0"/>
          <w:bCs w:val="0"/>
        </w:rPr>
        <w:t>Advisers</w:t>
      </w:r>
      <w:r w:rsidRPr="00330E24">
        <w:rPr>
          <w:rFonts w:ascii="Aptos" w:hAnsi="Aptos"/>
          <w:b w:val="0"/>
          <w:bCs w:val="0"/>
        </w:rPr>
        <w:t xml:space="preserve"> </w:t>
      </w:r>
    </w:p>
    <w:p w:rsidR="00330E24" w:rsidP="00776427" w:rsidRDefault="00330E24" w14:paraId="25A5401C" w14:textId="5EE8AE83">
      <w:pPr>
        <w:pStyle w:val="Heading2"/>
        <w:numPr>
          <w:ilvl w:val="0"/>
          <w:numId w:val="0"/>
        </w:numPr>
        <w:rPr>
          <w:rFonts w:ascii="Aptos" w:hAnsi="Aptos"/>
          <w:b w:val="0"/>
          <w:bCs w:val="0"/>
        </w:rPr>
      </w:pPr>
      <w:r w:rsidRPr="00330E24">
        <w:rPr>
          <w:rFonts w:ascii="Aptos" w:hAnsi="Aptos"/>
          <w:b w:val="0"/>
          <w:bCs w:val="0"/>
        </w:rPr>
        <w:t>Students also have access to external organisations for information, advice, or support. These include</w:t>
      </w:r>
      <w:r w:rsidR="00776427">
        <w:rPr>
          <w:rFonts w:ascii="Aptos" w:hAnsi="Aptos"/>
          <w:b w:val="0"/>
          <w:bCs w:val="0"/>
        </w:rPr>
        <w:t>:</w:t>
      </w:r>
    </w:p>
    <w:p w:rsidR="00776427" w:rsidP="008C52F9" w:rsidRDefault="008C52F9" w14:paraId="6952439C" w14:textId="22B80EAA">
      <w:pPr>
        <w:pStyle w:val="Heading2"/>
        <w:numPr>
          <w:ilvl w:val="0"/>
          <w:numId w:val="16"/>
        </w:numPr>
        <w:rPr>
          <w:rFonts w:ascii="Aptos" w:hAnsi="Aptos"/>
          <w:b w:val="0"/>
          <w:bCs w:val="0"/>
        </w:rPr>
      </w:pPr>
      <w:r>
        <w:rPr>
          <w:rFonts w:ascii="Aptos" w:hAnsi="Aptos"/>
          <w:b w:val="0"/>
          <w:bCs w:val="0"/>
        </w:rPr>
        <w:t>GP</w:t>
      </w:r>
    </w:p>
    <w:p w:rsidR="009855D8" w:rsidP="008C52F9" w:rsidRDefault="009855D8" w14:paraId="641F2DB1" w14:textId="7F1E84B1">
      <w:pPr>
        <w:pStyle w:val="Heading2"/>
        <w:numPr>
          <w:ilvl w:val="0"/>
          <w:numId w:val="16"/>
        </w:numPr>
        <w:rPr>
          <w:rFonts w:ascii="Aptos" w:hAnsi="Aptos"/>
          <w:b w:val="0"/>
          <w:bCs w:val="0"/>
        </w:rPr>
      </w:pPr>
      <w:r>
        <w:rPr>
          <w:rFonts w:ascii="Aptos" w:hAnsi="Aptos"/>
          <w:b w:val="0"/>
          <w:bCs w:val="0"/>
        </w:rPr>
        <w:t xml:space="preserve">Brook: </w:t>
      </w:r>
      <w:hyperlink w:history="1" r:id="rId11">
        <w:r w:rsidRPr="00A478D2">
          <w:rPr>
            <w:rStyle w:val="Hyperlink"/>
            <w:rFonts w:ascii="Aptos" w:hAnsi="Aptos"/>
            <w:b w:val="0"/>
            <w:bCs w:val="0"/>
          </w:rPr>
          <w:t>https://www.brook.org.uk/</w:t>
        </w:r>
      </w:hyperlink>
      <w:r>
        <w:rPr>
          <w:rFonts w:ascii="Aptos" w:hAnsi="Aptos"/>
          <w:b w:val="0"/>
          <w:bCs w:val="0"/>
        </w:rPr>
        <w:t xml:space="preserve"> </w:t>
      </w:r>
    </w:p>
    <w:p w:rsidRPr="00330E24" w:rsidR="008C52F9" w:rsidP="008C52F9" w:rsidRDefault="00B87274" w14:paraId="3C32C72C" w14:textId="36C56A11">
      <w:pPr>
        <w:pStyle w:val="Heading2"/>
        <w:numPr>
          <w:ilvl w:val="0"/>
          <w:numId w:val="16"/>
        </w:numPr>
        <w:rPr>
          <w:rFonts w:ascii="Aptos" w:hAnsi="Aptos"/>
          <w:b w:val="0"/>
          <w:bCs w:val="0"/>
        </w:rPr>
      </w:pPr>
      <w:r>
        <w:rPr>
          <w:rFonts w:ascii="Aptos" w:hAnsi="Aptos"/>
          <w:b w:val="0"/>
          <w:bCs w:val="0"/>
        </w:rPr>
        <w:t>Family Planning Association:</w:t>
      </w:r>
      <w:r w:rsidR="007227B3">
        <w:rPr>
          <w:rFonts w:ascii="Aptos" w:hAnsi="Aptos"/>
          <w:b w:val="0"/>
          <w:bCs w:val="0"/>
        </w:rPr>
        <w:t xml:space="preserve"> </w:t>
      </w:r>
      <w:hyperlink w:history="1" r:id="rId12">
        <w:r w:rsidRPr="00A478D2" w:rsidR="007227B3">
          <w:rPr>
            <w:rStyle w:val="Hyperlink"/>
            <w:rFonts w:ascii="Aptos" w:hAnsi="Aptos"/>
            <w:b w:val="0"/>
            <w:bCs w:val="0"/>
          </w:rPr>
          <w:t>https://www.fpa.org.uk/</w:t>
        </w:r>
      </w:hyperlink>
      <w:r w:rsidR="007227B3">
        <w:rPr>
          <w:rFonts w:ascii="Aptos" w:hAnsi="Aptos"/>
          <w:b w:val="0"/>
          <w:bCs w:val="0"/>
        </w:rPr>
        <w:t xml:space="preserve"> </w:t>
      </w:r>
    </w:p>
    <w:p w:rsidR="005F0B08" w:rsidRDefault="005F0B08" w14:paraId="05424C7E" w14:textId="77777777">
      <w:pPr>
        <w:rPr>
          <w:rFonts w:ascii="Aptos" w:hAnsi="Aptos" w:eastAsiaTheme="minorHAnsi"/>
          <w:b/>
          <w:bCs/>
          <w:lang w:val="en-GB"/>
        </w:rPr>
      </w:pPr>
      <w:r>
        <w:rPr>
          <w:rFonts w:ascii="Aptos" w:hAnsi="Aptos"/>
          <w:b/>
          <w:bCs/>
        </w:rPr>
        <w:br w:type="page"/>
      </w:r>
    </w:p>
    <w:p w:rsidRPr="00AC10BC" w:rsidR="00B27E9D" w:rsidP="00B27E9D" w:rsidRDefault="00B27E9D" w14:paraId="0E5A49D4" w14:textId="6049AB6D">
      <w:pPr>
        <w:pStyle w:val="NoSpacing"/>
        <w:rPr>
          <w:rFonts w:ascii="Aptos" w:hAnsi="Aptos" w:cstheme="minorHAnsi"/>
          <w:b/>
          <w:bCs/>
        </w:rPr>
      </w:pPr>
      <w:r w:rsidRPr="00AC10BC">
        <w:rPr>
          <w:rFonts w:ascii="Aptos" w:hAnsi="Aptos" w:cstheme="minorHAnsi"/>
          <w:b/>
          <w:bCs/>
        </w:rPr>
        <w:lastRenderedPageBreak/>
        <w:t>A</w:t>
      </w:r>
      <w:r w:rsidRPr="00AC10BC" w:rsidR="00220CC7">
        <w:rPr>
          <w:rFonts w:ascii="Aptos" w:hAnsi="Aptos" w:cstheme="minorHAnsi"/>
          <w:b/>
          <w:bCs/>
        </w:rPr>
        <w:t>nnex</w:t>
      </w:r>
      <w:r w:rsidRPr="00AC10BC">
        <w:rPr>
          <w:rFonts w:ascii="Aptos" w:hAnsi="Aptos" w:cstheme="minorHAnsi"/>
          <w:b/>
          <w:bCs/>
        </w:rPr>
        <w:t xml:space="preserve"> A - Student Pregnancy Support Plan </w:t>
      </w:r>
    </w:p>
    <w:p w:rsidRPr="00AC10BC" w:rsidR="00B27E9D" w:rsidP="00B27E9D" w:rsidRDefault="00B27E9D" w14:paraId="38CF1000" w14:textId="77777777">
      <w:pPr>
        <w:pStyle w:val="NoSpacing"/>
        <w:rPr>
          <w:rFonts w:ascii="Aptos" w:hAnsi="Aptos" w:cstheme="minorHAnsi"/>
          <w:b/>
          <w:bCs/>
          <w:u w:val="single"/>
        </w:rPr>
      </w:pPr>
    </w:p>
    <w:p w:rsidRPr="00AC10BC" w:rsidR="00B27E9D" w:rsidP="00B27E9D" w:rsidRDefault="00B27E9D" w14:paraId="7AA59C80" w14:textId="77777777">
      <w:pPr>
        <w:pStyle w:val="NoSpacing"/>
        <w:rPr>
          <w:rFonts w:ascii="Aptos" w:hAnsi="Aptos" w:cstheme="minorHAnsi"/>
          <w:i/>
          <w:iCs/>
        </w:rPr>
      </w:pPr>
      <w:r w:rsidRPr="00AC10BC">
        <w:rPr>
          <w:rFonts w:ascii="Aptos" w:hAnsi="Aptos" w:cstheme="minorHAnsi"/>
          <w:i/>
          <w:iCs/>
        </w:rPr>
        <w:t xml:space="preserve">This support plan is to be completed by the course team alongside the student within ten working days of the student’s initial disclosure of pregnancy. It is then to be shared with relevant members of the course teaching staff with the consent of the student. </w:t>
      </w:r>
    </w:p>
    <w:p w:rsidRPr="00AC10BC" w:rsidR="00B27E9D" w:rsidP="00B27E9D" w:rsidRDefault="00B27E9D" w14:paraId="3E71C5CC" w14:textId="77777777">
      <w:pPr>
        <w:pStyle w:val="NoSpacing"/>
        <w:rPr>
          <w:rFonts w:ascii="Aptos" w:hAnsi="Aptos" w:cstheme="minorHAnsi"/>
          <w:b/>
          <w:bCs/>
          <w:u w:val="single"/>
        </w:rPr>
      </w:pPr>
    </w:p>
    <w:tbl>
      <w:tblPr>
        <w:tblStyle w:val="TableGrid"/>
        <w:tblW w:w="9156" w:type="dxa"/>
        <w:tblLook w:val="04A0" w:firstRow="1" w:lastRow="0" w:firstColumn="1" w:lastColumn="0" w:noHBand="0" w:noVBand="1"/>
      </w:tblPr>
      <w:tblGrid>
        <w:gridCol w:w="1722"/>
        <w:gridCol w:w="2854"/>
        <w:gridCol w:w="2038"/>
        <w:gridCol w:w="723"/>
        <w:gridCol w:w="862"/>
        <w:gridCol w:w="957"/>
      </w:tblGrid>
      <w:tr w:rsidRPr="00AC10BC" w:rsidR="00B27E9D" w:rsidTr="00420A75" w14:paraId="3C47929F" w14:textId="77777777">
        <w:trPr>
          <w:trHeight w:val="625"/>
        </w:trPr>
        <w:tc>
          <w:tcPr>
            <w:tcW w:w="1722" w:type="dxa"/>
          </w:tcPr>
          <w:p w:rsidRPr="00AC10BC" w:rsidR="00B27E9D" w:rsidP="00420A75" w:rsidRDefault="00B27E9D" w14:paraId="2DBE0125" w14:textId="77777777">
            <w:pPr>
              <w:pStyle w:val="NoSpacing"/>
              <w:rPr>
                <w:rFonts w:ascii="Aptos" w:hAnsi="Aptos" w:cstheme="minorHAnsi"/>
                <w:b/>
                <w:bCs/>
              </w:rPr>
            </w:pPr>
            <w:r w:rsidRPr="00AC10BC">
              <w:rPr>
                <w:rFonts w:ascii="Aptos" w:hAnsi="Aptos" w:cstheme="minorHAnsi"/>
                <w:b/>
                <w:bCs/>
              </w:rPr>
              <w:t>Student Name</w:t>
            </w:r>
          </w:p>
        </w:tc>
        <w:tc>
          <w:tcPr>
            <w:tcW w:w="2854" w:type="dxa"/>
          </w:tcPr>
          <w:p w:rsidRPr="00AC10BC" w:rsidR="00B27E9D" w:rsidP="00420A75" w:rsidRDefault="00B27E9D" w14:paraId="6D3EC0B4" w14:textId="77777777">
            <w:pPr>
              <w:pStyle w:val="NoSpacing"/>
              <w:rPr>
                <w:rFonts w:ascii="Aptos" w:hAnsi="Aptos" w:cstheme="minorHAnsi"/>
                <w:b/>
                <w:bCs/>
              </w:rPr>
            </w:pPr>
          </w:p>
        </w:tc>
        <w:tc>
          <w:tcPr>
            <w:tcW w:w="2038" w:type="dxa"/>
          </w:tcPr>
          <w:p w:rsidRPr="00AC10BC" w:rsidR="00B27E9D" w:rsidP="00420A75" w:rsidRDefault="00B27E9D" w14:paraId="1B73B88C" w14:textId="77777777">
            <w:pPr>
              <w:pStyle w:val="NoSpacing"/>
              <w:rPr>
                <w:rFonts w:ascii="Aptos" w:hAnsi="Aptos" w:cstheme="minorHAnsi"/>
                <w:b/>
                <w:bCs/>
              </w:rPr>
            </w:pPr>
            <w:r w:rsidRPr="00AC10BC">
              <w:rPr>
                <w:rFonts w:ascii="Aptos" w:hAnsi="Aptos" w:cstheme="minorHAnsi"/>
                <w:b/>
                <w:bCs/>
              </w:rPr>
              <w:t>Student Number</w:t>
            </w:r>
          </w:p>
        </w:tc>
        <w:tc>
          <w:tcPr>
            <w:tcW w:w="2540" w:type="dxa"/>
            <w:gridSpan w:val="3"/>
          </w:tcPr>
          <w:p w:rsidRPr="00AC10BC" w:rsidR="00B27E9D" w:rsidP="00420A75" w:rsidRDefault="00B27E9D" w14:paraId="417B8FC7" w14:textId="77777777">
            <w:pPr>
              <w:pStyle w:val="NoSpacing"/>
              <w:rPr>
                <w:rFonts w:ascii="Aptos" w:hAnsi="Aptos" w:cstheme="minorHAnsi"/>
                <w:b/>
                <w:bCs/>
              </w:rPr>
            </w:pPr>
          </w:p>
        </w:tc>
      </w:tr>
      <w:tr w:rsidRPr="00AC10BC" w:rsidR="00B27E9D" w:rsidTr="00420A75" w14:paraId="54F079FA" w14:textId="77777777">
        <w:trPr>
          <w:trHeight w:val="927"/>
        </w:trPr>
        <w:tc>
          <w:tcPr>
            <w:tcW w:w="1722" w:type="dxa"/>
          </w:tcPr>
          <w:p w:rsidRPr="00AC10BC" w:rsidR="00B27E9D" w:rsidP="00420A75" w:rsidRDefault="00B27E9D" w14:paraId="20D0A2A0" w14:textId="77777777">
            <w:pPr>
              <w:pStyle w:val="NoSpacing"/>
              <w:rPr>
                <w:rFonts w:ascii="Aptos" w:hAnsi="Aptos" w:cstheme="minorHAnsi"/>
                <w:b/>
                <w:bCs/>
              </w:rPr>
            </w:pPr>
            <w:r w:rsidRPr="00AC10BC">
              <w:rPr>
                <w:rFonts w:ascii="Aptos" w:hAnsi="Aptos" w:cstheme="minorHAnsi"/>
                <w:b/>
                <w:bCs/>
              </w:rPr>
              <w:t>Support plan completed by</w:t>
            </w:r>
          </w:p>
        </w:tc>
        <w:tc>
          <w:tcPr>
            <w:tcW w:w="2854" w:type="dxa"/>
          </w:tcPr>
          <w:p w:rsidRPr="00AC10BC" w:rsidR="00B27E9D" w:rsidP="00420A75" w:rsidRDefault="00B27E9D" w14:paraId="7EFB84D3" w14:textId="77777777">
            <w:pPr>
              <w:pStyle w:val="NoSpacing"/>
              <w:rPr>
                <w:rFonts w:ascii="Aptos" w:hAnsi="Aptos" w:cstheme="minorHAnsi"/>
                <w:b/>
                <w:bCs/>
              </w:rPr>
            </w:pPr>
          </w:p>
        </w:tc>
        <w:tc>
          <w:tcPr>
            <w:tcW w:w="2038" w:type="dxa"/>
          </w:tcPr>
          <w:p w:rsidRPr="00AC10BC" w:rsidR="00B27E9D" w:rsidP="00420A75" w:rsidRDefault="00B27E9D" w14:paraId="12239568" w14:textId="77777777">
            <w:pPr>
              <w:pStyle w:val="NoSpacing"/>
              <w:rPr>
                <w:rFonts w:ascii="Aptos" w:hAnsi="Aptos" w:cstheme="minorHAnsi"/>
                <w:b/>
                <w:bCs/>
              </w:rPr>
            </w:pPr>
            <w:r w:rsidRPr="00AC10BC">
              <w:rPr>
                <w:rFonts w:ascii="Aptos" w:hAnsi="Aptos" w:cstheme="minorHAnsi"/>
                <w:b/>
                <w:bCs/>
              </w:rPr>
              <w:t>Date support plan completed</w:t>
            </w:r>
          </w:p>
        </w:tc>
        <w:tc>
          <w:tcPr>
            <w:tcW w:w="2540" w:type="dxa"/>
            <w:gridSpan w:val="3"/>
          </w:tcPr>
          <w:p w:rsidRPr="00AC10BC" w:rsidR="00B27E9D" w:rsidP="00420A75" w:rsidRDefault="00B27E9D" w14:paraId="7A2768E8" w14:textId="77777777">
            <w:pPr>
              <w:pStyle w:val="NoSpacing"/>
              <w:rPr>
                <w:rFonts w:ascii="Aptos" w:hAnsi="Aptos" w:cstheme="minorHAnsi"/>
                <w:b/>
                <w:bCs/>
              </w:rPr>
            </w:pPr>
          </w:p>
        </w:tc>
      </w:tr>
      <w:tr w:rsidRPr="00AC10BC" w:rsidR="00B27E9D" w:rsidTr="00420A75" w14:paraId="44D965C8" w14:textId="77777777">
        <w:trPr>
          <w:trHeight w:val="1145"/>
        </w:trPr>
        <w:tc>
          <w:tcPr>
            <w:tcW w:w="1722" w:type="dxa"/>
          </w:tcPr>
          <w:p w:rsidRPr="00AC10BC" w:rsidR="00B27E9D" w:rsidP="00420A75" w:rsidRDefault="00B27E9D" w14:paraId="288442AA" w14:textId="77777777">
            <w:pPr>
              <w:pStyle w:val="NoSpacing"/>
              <w:rPr>
                <w:rFonts w:ascii="Aptos" w:hAnsi="Aptos" w:cstheme="minorHAnsi"/>
                <w:b/>
                <w:bCs/>
              </w:rPr>
            </w:pPr>
            <w:r w:rsidRPr="00AC10BC">
              <w:rPr>
                <w:rFonts w:ascii="Aptos" w:hAnsi="Aptos" w:cstheme="minorHAnsi"/>
                <w:b/>
                <w:bCs/>
              </w:rPr>
              <w:t>Expected Due Date</w:t>
            </w:r>
          </w:p>
        </w:tc>
        <w:tc>
          <w:tcPr>
            <w:tcW w:w="2854" w:type="dxa"/>
          </w:tcPr>
          <w:p w:rsidRPr="00AC10BC" w:rsidR="00B27E9D" w:rsidP="00420A75" w:rsidRDefault="00B27E9D" w14:paraId="74FE3B3D" w14:textId="77777777">
            <w:pPr>
              <w:pStyle w:val="NoSpacing"/>
              <w:rPr>
                <w:rFonts w:ascii="Aptos" w:hAnsi="Aptos" w:cstheme="minorHAnsi"/>
                <w:b/>
                <w:bCs/>
              </w:rPr>
            </w:pPr>
          </w:p>
        </w:tc>
        <w:tc>
          <w:tcPr>
            <w:tcW w:w="2038" w:type="dxa"/>
          </w:tcPr>
          <w:p w:rsidRPr="00AC10BC" w:rsidR="00B27E9D" w:rsidP="00420A75" w:rsidRDefault="00B27E9D" w14:paraId="583377F0" w14:textId="77777777">
            <w:pPr>
              <w:pStyle w:val="NoSpacing"/>
              <w:rPr>
                <w:rFonts w:ascii="Aptos" w:hAnsi="Aptos" w:cstheme="minorHAnsi"/>
                <w:b/>
                <w:bCs/>
              </w:rPr>
            </w:pPr>
            <w:r w:rsidRPr="00AC10BC">
              <w:rPr>
                <w:rFonts w:ascii="Aptos" w:hAnsi="Aptos" w:cstheme="minorHAnsi"/>
                <w:b/>
                <w:bCs/>
              </w:rPr>
              <w:t>Date risk assessment completed (link here)</w:t>
            </w:r>
          </w:p>
        </w:tc>
        <w:tc>
          <w:tcPr>
            <w:tcW w:w="2540" w:type="dxa"/>
            <w:gridSpan w:val="3"/>
          </w:tcPr>
          <w:p w:rsidRPr="00AC10BC" w:rsidR="00B27E9D" w:rsidP="00420A75" w:rsidRDefault="00B27E9D" w14:paraId="498D17DD" w14:textId="77777777">
            <w:pPr>
              <w:pStyle w:val="NoSpacing"/>
              <w:rPr>
                <w:rFonts w:ascii="Aptos" w:hAnsi="Aptos" w:cstheme="minorHAnsi"/>
                <w:b/>
                <w:bCs/>
              </w:rPr>
            </w:pPr>
          </w:p>
        </w:tc>
      </w:tr>
      <w:tr w:rsidRPr="00AC10BC" w:rsidR="00B27E9D" w:rsidTr="00420A75" w14:paraId="3E326FC6" w14:textId="77777777">
        <w:trPr>
          <w:trHeight w:val="312"/>
        </w:trPr>
        <w:tc>
          <w:tcPr>
            <w:tcW w:w="9156" w:type="dxa"/>
            <w:gridSpan w:val="6"/>
          </w:tcPr>
          <w:p w:rsidRPr="00AC10BC" w:rsidR="00B27E9D" w:rsidP="00420A75" w:rsidRDefault="00B27E9D" w14:paraId="63228418" w14:textId="5B7D3F2F">
            <w:pPr>
              <w:pStyle w:val="NoSpacing"/>
              <w:rPr>
                <w:rFonts w:ascii="Aptos" w:hAnsi="Aptos" w:cstheme="minorHAnsi"/>
                <w:b/>
                <w:bCs/>
              </w:rPr>
            </w:pPr>
            <w:r w:rsidRPr="00AC10BC">
              <w:rPr>
                <w:rFonts w:ascii="Aptos" w:hAnsi="Aptos" w:cstheme="minorHAnsi"/>
                <w:b/>
                <w:bCs/>
              </w:rPr>
              <w:t xml:space="preserve">What are the students plans re. </w:t>
            </w:r>
            <w:bookmarkStart w:name="_Int_8NnJ9PJo" w:id="1"/>
            <w:r w:rsidRPr="00AC10BC">
              <w:rPr>
                <w:rFonts w:ascii="Aptos" w:hAnsi="Aptos" w:cstheme="minorHAnsi"/>
                <w:b/>
                <w:bCs/>
              </w:rPr>
              <w:t>suspension / Maternity Leave</w:t>
            </w:r>
            <w:bookmarkEnd w:id="1"/>
            <w:r w:rsidRPr="00AC10BC">
              <w:rPr>
                <w:rFonts w:ascii="Aptos" w:hAnsi="Aptos" w:cstheme="minorHAnsi"/>
                <w:b/>
                <w:bCs/>
              </w:rPr>
              <w:t xml:space="preserve">? </w:t>
            </w:r>
          </w:p>
        </w:tc>
      </w:tr>
      <w:tr w:rsidRPr="00AC10BC" w:rsidR="00B27E9D" w:rsidTr="00420A75" w14:paraId="3F9F557E" w14:textId="77777777">
        <w:trPr>
          <w:trHeight w:val="1239"/>
        </w:trPr>
        <w:tc>
          <w:tcPr>
            <w:tcW w:w="9156" w:type="dxa"/>
            <w:gridSpan w:val="6"/>
          </w:tcPr>
          <w:p w:rsidRPr="00AC10BC" w:rsidR="00B27E9D" w:rsidP="00420A75" w:rsidRDefault="00B27E9D" w14:paraId="2FF6DDB7" w14:textId="77777777">
            <w:pPr>
              <w:pStyle w:val="NoSpacing"/>
              <w:rPr>
                <w:rFonts w:ascii="Aptos" w:hAnsi="Aptos" w:cstheme="minorHAnsi"/>
                <w:b/>
                <w:bCs/>
              </w:rPr>
            </w:pPr>
          </w:p>
          <w:p w:rsidRPr="00AC10BC" w:rsidR="00B27E9D" w:rsidP="00420A75" w:rsidRDefault="00B27E9D" w14:paraId="2CA486B4" w14:textId="77777777">
            <w:pPr>
              <w:pStyle w:val="NoSpacing"/>
              <w:rPr>
                <w:rFonts w:ascii="Aptos" w:hAnsi="Aptos" w:cstheme="minorHAnsi"/>
                <w:b/>
                <w:bCs/>
              </w:rPr>
            </w:pPr>
          </w:p>
          <w:p w:rsidRPr="00AC10BC" w:rsidR="00B27E9D" w:rsidP="00420A75" w:rsidRDefault="00B27E9D" w14:paraId="3ED07D55" w14:textId="77777777">
            <w:pPr>
              <w:pStyle w:val="NoSpacing"/>
              <w:rPr>
                <w:rFonts w:ascii="Aptos" w:hAnsi="Aptos" w:cstheme="minorHAnsi"/>
                <w:b/>
                <w:bCs/>
              </w:rPr>
            </w:pPr>
          </w:p>
          <w:p w:rsidRPr="00AC10BC" w:rsidR="00B27E9D" w:rsidP="00420A75" w:rsidRDefault="00B27E9D" w14:paraId="5F650CD4" w14:textId="77777777">
            <w:pPr>
              <w:pStyle w:val="NoSpacing"/>
              <w:rPr>
                <w:rFonts w:ascii="Aptos" w:hAnsi="Aptos" w:cstheme="minorHAnsi"/>
                <w:b/>
                <w:bCs/>
              </w:rPr>
            </w:pPr>
          </w:p>
          <w:p w:rsidRPr="00AC10BC" w:rsidR="00B27E9D" w:rsidP="00420A75" w:rsidRDefault="00B27E9D" w14:paraId="42AA10E2" w14:textId="77777777">
            <w:pPr>
              <w:pStyle w:val="NoSpacing"/>
              <w:rPr>
                <w:rFonts w:ascii="Aptos" w:hAnsi="Aptos" w:cstheme="minorHAnsi"/>
                <w:b/>
                <w:bCs/>
              </w:rPr>
            </w:pPr>
          </w:p>
          <w:p w:rsidRPr="00AC10BC" w:rsidR="00B27E9D" w:rsidP="00420A75" w:rsidRDefault="00B27E9D" w14:paraId="11568F36" w14:textId="77777777">
            <w:pPr>
              <w:pStyle w:val="NoSpacing"/>
              <w:rPr>
                <w:rFonts w:ascii="Aptos" w:hAnsi="Aptos" w:cstheme="minorHAnsi"/>
                <w:b/>
                <w:bCs/>
              </w:rPr>
            </w:pPr>
          </w:p>
          <w:p w:rsidRPr="00AC10BC" w:rsidR="00B27E9D" w:rsidP="00420A75" w:rsidRDefault="00B27E9D" w14:paraId="40C0CDAE" w14:textId="77777777">
            <w:pPr>
              <w:pStyle w:val="NoSpacing"/>
              <w:rPr>
                <w:rFonts w:ascii="Aptos" w:hAnsi="Aptos" w:cstheme="minorHAnsi"/>
                <w:b/>
                <w:bCs/>
              </w:rPr>
            </w:pPr>
          </w:p>
        </w:tc>
      </w:tr>
      <w:tr w:rsidRPr="00AC10BC" w:rsidR="00B27E9D" w:rsidTr="00420A75" w14:paraId="2A3CDC3F" w14:textId="77777777">
        <w:trPr>
          <w:trHeight w:val="312"/>
        </w:trPr>
        <w:tc>
          <w:tcPr>
            <w:tcW w:w="9156" w:type="dxa"/>
            <w:gridSpan w:val="6"/>
          </w:tcPr>
          <w:p w:rsidRPr="00AC10BC" w:rsidR="00B27E9D" w:rsidP="00420A75" w:rsidRDefault="00B27E9D" w14:paraId="5E9F8EF9" w14:textId="77777777">
            <w:pPr>
              <w:pStyle w:val="NoSpacing"/>
              <w:rPr>
                <w:rFonts w:ascii="Aptos" w:hAnsi="Aptos" w:cstheme="minorHAnsi"/>
                <w:b/>
                <w:bCs/>
              </w:rPr>
            </w:pPr>
            <w:r w:rsidRPr="00AC10BC">
              <w:rPr>
                <w:rFonts w:ascii="Aptos" w:hAnsi="Aptos" w:cstheme="minorHAnsi"/>
                <w:b/>
                <w:bCs/>
              </w:rPr>
              <w:t>General reasonable adjustments to be made</w:t>
            </w:r>
          </w:p>
        </w:tc>
      </w:tr>
      <w:tr w:rsidRPr="00AC10BC" w:rsidR="00B27E9D" w:rsidTr="00420A75" w14:paraId="690613EF" w14:textId="77777777">
        <w:trPr>
          <w:trHeight w:val="1239"/>
        </w:trPr>
        <w:tc>
          <w:tcPr>
            <w:tcW w:w="9156" w:type="dxa"/>
            <w:gridSpan w:val="6"/>
          </w:tcPr>
          <w:p w:rsidRPr="00AC10BC" w:rsidR="00B27E9D" w:rsidP="00420A75" w:rsidRDefault="00B27E9D" w14:paraId="7BDA250A" w14:textId="77777777">
            <w:pPr>
              <w:pStyle w:val="NoSpacing"/>
              <w:rPr>
                <w:rFonts w:ascii="Aptos" w:hAnsi="Aptos" w:cstheme="minorHAnsi"/>
                <w:b/>
                <w:bCs/>
              </w:rPr>
            </w:pPr>
          </w:p>
          <w:p w:rsidRPr="00AC10BC" w:rsidR="00B27E9D" w:rsidP="00420A75" w:rsidRDefault="00B27E9D" w14:paraId="7ACBEDC3" w14:textId="77777777">
            <w:pPr>
              <w:pStyle w:val="NoSpacing"/>
              <w:rPr>
                <w:rFonts w:ascii="Aptos" w:hAnsi="Aptos" w:cstheme="minorHAnsi"/>
                <w:b/>
                <w:bCs/>
              </w:rPr>
            </w:pPr>
          </w:p>
          <w:p w:rsidRPr="00AC10BC" w:rsidR="00B27E9D" w:rsidP="00420A75" w:rsidRDefault="00B27E9D" w14:paraId="7C6D38DD" w14:textId="77777777">
            <w:pPr>
              <w:pStyle w:val="NoSpacing"/>
              <w:rPr>
                <w:rFonts w:ascii="Aptos" w:hAnsi="Aptos" w:cstheme="minorHAnsi"/>
                <w:b/>
                <w:bCs/>
              </w:rPr>
            </w:pPr>
          </w:p>
          <w:p w:rsidRPr="00AC10BC" w:rsidR="00B27E9D" w:rsidP="00420A75" w:rsidRDefault="00B27E9D" w14:paraId="052B6D33" w14:textId="77777777">
            <w:pPr>
              <w:pStyle w:val="NoSpacing"/>
              <w:rPr>
                <w:rFonts w:ascii="Aptos" w:hAnsi="Aptos" w:cstheme="minorHAnsi"/>
                <w:b/>
                <w:bCs/>
              </w:rPr>
            </w:pPr>
          </w:p>
          <w:p w:rsidRPr="00AC10BC" w:rsidR="00B27E9D" w:rsidP="00420A75" w:rsidRDefault="00B27E9D" w14:paraId="6E08FB31" w14:textId="77777777">
            <w:pPr>
              <w:pStyle w:val="NoSpacing"/>
              <w:rPr>
                <w:rFonts w:ascii="Aptos" w:hAnsi="Aptos" w:cstheme="minorHAnsi"/>
                <w:b/>
                <w:bCs/>
              </w:rPr>
            </w:pPr>
          </w:p>
          <w:p w:rsidRPr="00AC10BC" w:rsidR="00B27E9D" w:rsidP="00420A75" w:rsidRDefault="00B27E9D" w14:paraId="69997372" w14:textId="77777777">
            <w:pPr>
              <w:pStyle w:val="NoSpacing"/>
              <w:rPr>
                <w:rFonts w:ascii="Aptos" w:hAnsi="Aptos" w:cstheme="minorHAnsi"/>
                <w:b/>
                <w:bCs/>
              </w:rPr>
            </w:pPr>
          </w:p>
          <w:p w:rsidRPr="00AC10BC" w:rsidR="00B27E9D" w:rsidP="00420A75" w:rsidRDefault="00B27E9D" w14:paraId="3EEEC4F0" w14:textId="77777777">
            <w:pPr>
              <w:pStyle w:val="NoSpacing"/>
              <w:rPr>
                <w:rFonts w:ascii="Aptos" w:hAnsi="Aptos" w:cstheme="minorHAnsi"/>
                <w:b/>
                <w:bCs/>
              </w:rPr>
            </w:pPr>
          </w:p>
        </w:tc>
      </w:tr>
      <w:tr w:rsidRPr="00AC10BC" w:rsidR="00B27E9D" w:rsidTr="00420A75" w14:paraId="5939FA9C" w14:textId="77777777">
        <w:trPr>
          <w:trHeight w:val="625"/>
        </w:trPr>
        <w:tc>
          <w:tcPr>
            <w:tcW w:w="9156" w:type="dxa"/>
            <w:gridSpan w:val="6"/>
          </w:tcPr>
          <w:p w:rsidRPr="00AC10BC" w:rsidR="00B27E9D" w:rsidP="00420A75" w:rsidRDefault="00B27E9D" w14:paraId="2937B57B" w14:textId="77777777">
            <w:pPr>
              <w:pStyle w:val="NoSpacing"/>
              <w:rPr>
                <w:rFonts w:ascii="Aptos" w:hAnsi="Aptos" w:cstheme="minorHAnsi"/>
                <w:b/>
                <w:bCs/>
              </w:rPr>
            </w:pPr>
            <w:r w:rsidRPr="00AC10BC">
              <w:rPr>
                <w:rFonts w:ascii="Aptos" w:hAnsi="Aptos" w:cstheme="minorHAnsi"/>
                <w:b/>
                <w:bCs/>
              </w:rPr>
              <w:t xml:space="preserve">Modified exam arrangements to be made. Please discuss with </w:t>
            </w:r>
            <w:hyperlink w:history="1" r:id="rId13">
              <w:r w:rsidRPr="00AC10BC">
                <w:rPr>
                  <w:rStyle w:val="Hyperlink"/>
                  <w:rFonts w:ascii="Aptos" w:hAnsi="Aptos" w:cstheme="minorHAnsi"/>
                  <w:b/>
                  <w:bCs/>
                </w:rPr>
                <w:t>exams@solent.ac.uk</w:t>
              </w:r>
            </w:hyperlink>
            <w:r w:rsidRPr="00AC10BC">
              <w:rPr>
                <w:rFonts w:ascii="Aptos" w:hAnsi="Aptos" w:cstheme="minorHAnsi"/>
                <w:b/>
                <w:bCs/>
              </w:rPr>
              <w:t xml:space="preserve"> at least 4 weeks before first exam date. </w:t>
            </w:r>
          </w:p>
        </w:tc>
      </w:tr>
      <w:tr w:rsidRPr="00AC10BC" w:rsidR="00B27E9D" w:rsidTr="00420A75" w14:paraId="17B77799" w14:textId="77777777">
        <w:trPr>
          <w:trHeight w:val="1250"/>
        </w:trPr>
        <w:tc>
          <w:tcPr>
            <w:tcW w:w="9156" w:type="dxa"/>
            <w:gridSpan w:val="6"/>
          </w:tcPr>
          <w:p w:rsidRPr="00AC10BC" w:rsidR="00B27E9D" w:rsidP="00420A75" w:rsidRDefault="00B27E9D" w14:paraId="20502517" w14:textId="77777777">
            <w:pPr>
              <w:pStyle w:val="NoSpacing"/>
              <w:rPr>
                <w:rFonts w:ascii="Aptos" w:hAnsi="Aptos" w:cstheme="minorHAnsi"/>
                <w:b/>
                <w:bCs/>
              </w:rPr>
            </w:pPr>
          </w:p>
          <w:p w:rsidRPr="00AC10BC" w:rsidR="00B27E9D" w:rsidP="00420A75" w:rsidRDefault="00B27E9D" w14:paraId="3DABA4D8" w14:textId="77777777">
            <w:pPr>
              <w:pStyle w:val="NoSpacing"/>
              <w:rPr>
                <w:rFonts w:ascii="Aptos" w:hAnsi="Aptos" w:cstheme="minorHAnsi"/>
                <w:b/>
                <w:bCs/>
              </w:rPr>
            </w:pPr>
          </w:p>
          <w:p w:rsidRPr="00AC10BC" w:rsidR="00B27E9D" w:rsidP="00420A75" w:rsidRDefault="00B27E9D" w14:paraId="7CDFC2DD" w14:textId="77777777">
            <w:pPr>
              <w:pStyle w:val="NoSpacing"/>
              <w:rPr>
                <w:rFonts w:ascii="Aptos" w:hAnsi="Aptos" w:cstheme="minorHAnsi"/>
                <w:b/>
                <w:bCs/>
              </w:rPr>
            </w:pPr>
          </w:p>
          <w:p w:rsidRPr="00AC10BC" w:rsidR="00B27E9D" w:rsidP="00420A75" w:rsidRDefault="00B27E9D" w14:paraId="2F4394AB" w14:textId="77777777">
            <w:pPr>
              <w:pStyle w:val="NoSpacing"/>
              <w:rPr>
                <w:rFonts w:ascii="Aptos" w:hAnsi="Aptos" w:cstheme="minorHAnsi"/>
                <w:b/>
                <w:bCs/>
              </w:rPr>
            </w:pPr>
          </w:p>
          <w:p w:rsidRPr="00AC10BC" w:rsidR="00B27E9D" w:rsidP="00420A75" w:rsidRDefault="00B27E9D" w14:paraId="4EAB2BAD" w14:textId="77777777">
            <w:pPr>
              <w:pStyle w:val="NoSpacing"/>
              <w:rPr>
                <w:rFonts w:ascii="Aptos" w:hAnsi="Aptos" w:cstheme="minorHAnsi"/>
                <w:b/>
                <w:bCs/>
              </w:rPr>
            </w:pPr>
          </w:p>
        </w:tc>
      </w:tr>
      <w:tr w:rsidRPr="00AC10BC" w:rsidR="00B27E9D" w:rsidTr="00420A75" w14:paraId="05213494" w14:textId="77777777">
        <w:trPr>
          <w:trHeight w:val="614"/>
        </w:trPr>
        <w:tc>
          <w:tcPr>
            <w:tcW w:w="7337" w:type="dxa"/>
            <w:gridSpan w:val="4"/>
          </w:tcPr>
          <w:p w:rsidRPr="00AC10BC" w:rsidR="00B27E9D" w:rsidP="00420A75" w:rsidRDefault="00B27E9D" w14:paraId="7473E3B3" w14:textId="77777777">
            <w:pPr>
              <w:pStyle w:val="NoSpacing"/>
              <w:rPr>
                <w:rFonts w:ascii="Aptos" w:hAnsi="Aptos" w:cstheme="minorHAnsi"/>
                <w:b/>
                <w:bCs/>
              </w:rPr>
            </w:pPr>
            <w:r w:rsidRPr="00AC10BC">
              <w:rPr>
                <w:rFonts w:ascii="Aptos" w:hAnsi="Aptos" w:cstheme="minorHAnsi"/>
                <w:b/>
                <w:bCs/>
              </w:rPr>
              <w:t xml:space="preserve">Consent obtained from student to share with relevant course staff. </w:t>
            </w:r>
          </w:p>
        </w:tc>
        <w:tc>
          <w:tcPr>
            <w:tcW w:w="862" w:type="dxa"/>
          </w:tcPr>
          <w:p w:rsidRPr="00AC10BC" w:rsidR="00B27E9D" w:rsidP="00420A75" w:rsidRDefault="00B27E9D" w14:paraId="1CF32FEF" w14:textId="77777777">
            <w:pPr>
              <w:pStyle w:val="NoSpacing"/>
              <w:jc w:val="center"/>
              <w:rPr>
                <w:rFonts w:ascii="Aptos" w:hAnsi="Aptos" w:cstheme="minorHAnsi"/>
                <w:b/>
                <w:bCs/>
              </w:rPr>
            </w:pPr>
            <w:r w:rsidRPr="00AC10BC">
              <w:rPr>
                <w:rFonts w:ascii="Aptos" w:hAnsi="Aptos" w:cstheme="minorHAnsi"/>
                <w:b/>
                <w:bCs/>
              </w:rPr>
              <w:t>Yes</w:t>
            </w:r>
          </w:p>
        </w:tc>
        <w:tc>
          <w:tcPr>
            <w:tcW w:w="956" w:type="dxa"/>
          </w:tcPr>
          <w:p w:rsidRPr="00AC10BC" w:rsidR="00B27E9D" w:rsidP="00420A75" w:rsidRDefault="00B27E9D" w14:paraId="38829880" w14:textId="77777777">
            <w:pPr>
              <w:pStyle w:val="NoSpacing"/>
              <w:jc w:val="center"/>
              <w:rPr>
                <w:rFonts w:ascii="Aptos" w:hAnsi="Aptos" w:cstheme="minorHAnsi"/>
                <w:b/>
                <w:bCs/>
              </w:rPr>
            </w:pPr>
            <w:r w:rsidRPr="00AC10BC">
              <w:rPr>
                <w:rFonts w:ascii="Aptos" w:hAnsi="Aptos" w:cstheme="minorHAnsi"/>
                <w:b/>
                <w:bCs/>
              </w:rPr>
              <w:t>No</w:t>
            </w:r>
          </w:p>
        </w:tc>
      </w:tr>
      <w:tr w:rsidRPr="00AC10BC" w:rsidR="00B27E9D" w:rsidTr="00420A75" w14:paraId="0BFDDAA8" w14:textId="77777777">
        <w:trPr>
          <w:trHeight w:val="1563"/>
        </w:trPr>
        <w:tc>
          <w:tcPr>
            <w:tcW w:w="9156" w:type="dxa"/>
            <w:gridSpan w:val="6"/>
          </w:tcPr>
          <w:p w:rsidRPr="00AC10BC" w:rsidR="00B27E9D" w:rsidP="00420A75" w:rsidRDefault="00B27E9D" w14:paraId="65EACF94" w14:textId="77777777">
            <w:pPr>
              <w:pStyle w:val="NoSpacing"/>
              <w:rPr>
                <w:rFonts w:ascii="Aptos" w:hAnsi="Aptos" w:cstheme="minorHAnsi"/>
              </w:rPr>
            </w:pPr>
            <w:r w:rsidRPr="00AC10BC">
              <w:rPr>
                <w:rFonts w:ascii="Aptos" w:hAnsi="Aptos" w:cstheme="minorHAnsi"/>
              </w:rPr>
              <w:t xml:space="preserve">Notes on student consent if relevant (i.e., does not want certain teams to be made aware of pregnancy or not before a certain number of weeks) </w:t>
            </w:r>
          </w:p>
          <w:p w:rsidRPr="00AC10BC" w:rsidR="00B27E9D" w:rsidP="00420A75" w:rsidRDefault="00B27E9D" w14:paraId="7C2A5B58" w14:textId="77777777">
            <w:pPr>
              <w:pStyle w:val="NoSpacing"/>
              <w:rPr>
                <w:rFonts w:ascii="Aptos" w:hAnsi="Aptos" w:cstheme="minorHAnsi"/>
                <w:b/>
                <w:bCs/>
              </w:rPr>
            </w:pPr>
          </w:p>
          <w:p w:rsidRPr="00AC10BC" w:rsidR="00B27E9D" w:rsidP="00420A75" w:rsidRDefault="00B27E9D" w14:paraId="7FFF4576" w14:textId="77777777">
            <w:pPr>
              <w:pStyle w:val="NoSpacing"/>
              <w:rPr>
                <w:rFonts w:ascii="Aptos" w:hAnsi="Aptos" w:cstheme="minorHAnsi"/>
                <w:b/>
                <w:bCs/>
              </w:rPr>
            </w:pPr>
          </w:p>
          <w:p w:rsidRPr="00AC10BC" w:rsidR="00B27E9D" w:rsidP="00420A75" w:rsidRDefault="00B27E9D" w14:paraId="7F18C1DD" w14:textId="77777777">
            <w:pPr>
              <w:pStyle w:val="NoSpacing"/>
              <w:rPr>
                <w:rFonts w:ascii="Aptos" w:hAnsi="Aptos" w:cstheme="minorHAnsi"/>
                <w:b/>
                <w:bCs/>
              </w:rPr>
            </w:pPr>
          </w:p>
          <w:p w:rsidRPr="00AC10BC" w:rsidR="00B27E9D" w:rsidP="00420A75" w:rsidRDefault="00B27E9D" w14:paraId="73D2412E" w14:textId="77777777">
            <w:pPr>
              <w:pStyle w:val="NoSpacing"/>
              <w:rPr>
                <w:rFonts w:ascii="Aptos" w:hAnsi="Aptos" w:cstheme="minorHAnsi"/>
                <w:b/>
                <w:bCs/>
              </w:rPr>
            </w:pPr>
          </w:p>
          <w:p w:rsidRPr="00AC10BC" w:rsidR="00B27E9D" w:rsidP="00420A75" w:rsidRDefault="00B27E9D" w14:paraId="641B7254" w14:textId="77777777">
            <w:pPr>
              <w:pStyle w:val="NoSpacing"/>
              <w:rPr>
                <w:rFonts w:ascii="Aptos" w:hAnsi="Aptos" w:cstheme="minorHAnsi"/>
                <w:b/>
                <w:bCs/>
              </w:rPr>
            </w:pPr>
          </w:p>
        </w:tc>
      </w:tr>
    </w:tbl>
    <w:p w:rsidRPr="00AC10BC" w:rsidR="00B27E9D" w:rsidP="00B27E9D" w:rsidRDefault="00B27E9D" w14:paraId="11B70D8D" w14:textId="77777777">
      <w:pPr>
        <w:pStyle w:val="NoSpacing"/>
        <w:rPr>
          <w:rFonts w:ascii="Aptos" w:hAnsi="Aptos" w:cstheme="minorHAnsi"/>
          <w:b/>
          <w:bCs/>
          <w:u w:val="single"/>
        </w:rPr>
      </w:pPr>
    </w:p>
    <w:p w:rsidRPr="00AC10BC" w:rsidR="00B27E9D" w:rsidP="00B27E9D" w:rsidRDefault="00B27E9D" w14:paraId="3F6C38F9" w14:textId="77777777">
      <w:pPr>
        <w:pStyle w:val="NoSpacing"/>
        <w:rPr>
          <w:rFonts w:ascii="Aptos" w:hAnsi="Aptos" w:cstheme="minorHAnsi"/>
          <w:b/>
          <w:bCs/>
          <w:u w:val="single"/>
        </w:rPr>
      </w:pPr>
    </w:p>
    <w:p w:rsidRPr="00AC10BC" w:rsidR="00B27E9D" w:rsidP="00B27E9D" w:rsidRDefault="00B27E9D" w14:paraId="24BA2637" w14:textId="368FA2FB">
      <w:pPr>
        <w:pStyle w:val="NoSpacing"/>
        <w:rPr>
          <w:rFonts w:ascii="Aptos" w:hAnsi="Aptos" w:cstheme="minorHAnsi"/>
          <w:b/>
          <w:bCs/>
          <w:u w:val="single"/>
        </w:rPr>
      </w:pPr>
      <w:r w:rsidRPr="00AC10BC">
        <w:rPr>
          <w:rFonts w:ascii="Aptos" w:hAnsi="Aptos" w:cstheme="minorHAnsi"/>
          <w:b/>
          <w:bCs/>
          <w:u w:val="single"/>
        </w:rPr>
        <w:lastRenderedPageBreak/>
        <w:t xml:space="preserve">Prompts / Advice for Course Teams </w:t>
      </w:r>
    </w:p>
    <w:p w:rsidRPr="00AC10BC" w:rsidR="00B27E9D" w:rsidP="00B27E9D" w:rsidRDefault="00B27E9D" w14:paraId="1458D4E4" w14:textId="77777777">
      <w:pPr>
        <w:pStyle w:val="NoSpacing"/>
        <w:rPr>
          <w:rFonts w:ascii="Aptos" w:hAnsi="Aptos" w:cstheme="minorHAnsi"/>
          <w:b/>
          <w:bCs/>
          <w:u w:val="single"/>
        </w:rPr>
      </w:pPr>
    </w:p>
    <w:p w:rsidRPr="00AC10BC" w:rsidR="00B27E9D" w:rsidP="00A03F0B" w:rsidRDefault="00B27E9D" w14:paraId="2EEBD831" w14:textId="77777777">
      <w:pPr>
        <w:pStyle w:val="NoSpacing"/>
        <w:numPr>
          <w:ilvl w:val="0"/>
          <w:numId w:val="7"/>
        </w:numPr>
        <w:rPr>
          <w:rFonts w:ascii="Aptos" w:hAnsi="Aptos" w:cstheme="minorHAnsi"/>
          <w:b/>
          <w:bCs/>
          <w:u w:val="single"/>
        </w:rPr>
      </w:pPr>
      <w:r w:rsidRPr="00AC10BC">
        <w:rPr>
          <w:rFonts w:ascii="Aptos" w:hAnsi="Aptos" w:cstheme="minorHAnsi"/>
        </w:rPr>
        <w:t xml:space="preserve">A risk assessment should be conducted within ten working days after the student has disclosed pregnancy. The generic Solent risk assessment template is available through the Portal but there are some extra elements to consider in pregnancy (list not exhaustive). </w:t>
      </w:r>
    </w:p>
    <w:p w:rsidRPr="00AC10BC" w:rsidR="00B27E9D" w:rsidP="00A03F0B" w:rsidRDefault="00B27E9D" w14:paraId="28D18D78" w14:textId="77777777">
      <w:pPr>
        <w:pStyle w:val="NoSpacing"/>
        <w:numPr>
          <w:ilvl w:val="1"/>
          <w:numId w:val="7"/>
        </w:numPr>
        <w:rPr>
          <w:rFonts w:ascii="Aptos" w:hAnsi="Aptos" w:cstheme="minorHAnsi"/>
          <w:b/>
          <w:bCs/>
          <w:u w:val="single"/>
        </w:rPr>
      </w:pPr>
      <w:r w:rsidRPr="00AC10BC">
        <w:rPr>
          <w:rFonts w:ascii="Aptos" w:hAnsi="Aptos" w:cstheme="minorHAnsi"/>
        </w:rPr>
        <w:t xml:space="preserve">Chemicals? Will the student and unborn baby be exposed to potentially damaging/teratogenic chemicals as part of their study? What can we do to mitigate this risk? </w:t>
      </w:r>
    </w:p>
    <w:p w:rsidRPr="00AC10BC" w:rsidR="00B27E9D" w:rsidP="00A03F0B" w:rsidRDefault="00B27E9D" w14:paraId="0A2CFAE1" w14:textId="77777777">
      <w:pPr>
        <w:pStyle w:val="NoSpacing"/>
        <w:numPr>
          <w:ilvl w:val="1"/>
          <w:numId w:val="7"/>
        </w:numPr>
        <w:rPr>
          <w:rFonts w:ascii="Aptos" w:hAnsi="Aptos" w:cstheme="minorHAnsi"/>
          <w:b/>
          <w:bCs/>
          <w:u w:val="single"/>
        </w:rPr>
      </w:pPr>
      <w:r w:rsidRPr="00AC10BC">
        <w:rPr>
          <w:rFonts w:ascii="Aptos" w:hAnsi="Aptos" w:cstheme="minorHAnsi"/>
        </w:rPr>
        <w:t xml:space="preserve">Manual handling? Is the student expected to move heavy loads as part of their study? </w:t>
      </w:r>
    </w:p>
    <w:p w:rsidRPr="00AC10BC" w:rsidR="00B27E9D" w:rsidP="00A03F0B" w:rsidRDefault="00B27E9D" w14:paraId="7AA14BBF" w14:textId="77777777">
      <w:pPr>
        <w:pStyle w:val="NoSpacing"/>
        <w:numPr>
          <w:ilvl w:val="1"/>
          <w:numId w:val="7"/>
        </w:numPr>
        <w:rPr>
          <w:rFonts w:ascii="Aptos" w:hAnsi="Aptos" w:cstheme="minorHAnsi"/>
          <w:b/>
          <w:bCs/>
          <w:u w:val="single"/>
        </w:rPr>
      </w:pPr>
      <w:r w:rsidRPr="00AC10BC">
        <w:rPr>
          <w:rFonts w:ascii="Aptos" w:hAnsi="Aptos" w:cstheme="minorHAnsi"/>
        </w:rPr>
        <w:t xml:space="preserve">Extended periods of time sitting during pregnancy increases the risk of blood clots. Will this be a risk in this student’s study? </w:t>
      </w:r>
    </w:p>
    <w:p w:rsidRPr="00AC10BC" w:rsidR="00B27E9D" w:rsidP="00A03F0B" w:rsidRDefault="00B27E9D" w14:paraId="18E3DF91" w14:textId="77777777">
      <w:pPr>
        <w:pStyle w:val="NoSpacing"/>
        <w:numPr>
          <w:ilvl w:val="1"/>
          <w:numId w:val="7"/>
        </w:numPr>
        <w:rPr>
          <w:rFonts w:ascii="Aptos" w:hAnsi="Aptos" w:cstheme="minorHAnsi"/>
          <w:b/>
          <w:bCs/>
          <w:u w:val="single"/>
        </w:rPr>
      </w:pPr>
      <w:r w:rsidRPr="00AC10BC">
        <w:rPr>
          <w:rFonts w:ascii="Aptos" w:hAnsi="Aptos" w:cstheme="minorHAnsi"/>
        </w:rPr>
        <w:t>The Health and Safety team can advise on this if necessary.</w:t>
      </w:r>
    </w:p>
    <w:p w:rsidRPr="00AC10BC" w:rsidR="00B27E9D" w:rsidP="00B27E9D" w:rsidRDefault="00B27E9D" w14:paraId="790476D8" w14:textId="77777777">
      <w:pPr>
        <w:pStyle w:val="NoSpacing"/>
        <w:ind w:left="1440"/>
        <w:rPr>
          <w:rFonts w:ascii="Aptos" w:hAnsi="Aptos" w:cstheme="minorHAnsi"/>
          <w:b/>
          <w:bCs/>
          <w:u w:val="single"/>
        </w:rPr>
      </w:pPr>
    </w:p>
    <w:p w:rsidRPr="00AC10BC" w:rsidR="00B27E9D" w:rsidP="00A03F0B" w:rsidRDefault="00B27E9D" w14:paraId="3B502D03" w14:textId="77777777">
      <w:pPr>
        <w:pStyle w:val="NoSpacing"/>
        <w:numPr>
          <w:ilvl w:val="0"/>
          <w:numId w:val="7"/>
        </w:numPr>
        <w:rPr>
          <w:rFonts w:ascii="Aptos" w:hAnsi="Aptos" w:cstheme="minorHAnsi"/>
          <w:b/>
          <w:bCs/>
          <w:u w:val="single"/>
        </w:rPr>
      </w:pPr>
      <w:r w:rsidRPr="00AC10BC">
        <w:rPr>
          <w:rFonts w:ascii="Aptos" w:hAnsi="Aptos" w:cstheme="minorHAnsi"/>
        </w:rPr>
        <w:t xml:space="preserve">It is the responsibility of the course team to store the support plan and risk assessment appropriately and review as needed. </w:t>
      </w:r>
    </w:p>
    <w:p w:rsidRPr="00AC10BC" w:rsidR="00B27E9D" w:rsidP="00B27E9D" w:rsidRDefault="00B27E9D" w14:paraId="0DDB9F57" w14:textId="77777777">
      <w:pPr>
        <w:pStyle w:val="NoSpacing"/>
        <w:ind w:left="720"/>
        <w:rPr>
          <w:rFonts w:ascii="Aptos" w:hAnsi="Aptos" w:cstheme="minorHAnsi"/>
          <w:b/>
          <w:bCs/>
          <w:u w:val="single"/>
        </w:rPr>
      </w:pPr>
    </w:p>
    <w:p w:rsidRPr="00AC10BC" w:rsidR="00B27E9D" w:rsidP="00A03F0B" w:rsidRDefault="00B27E9D" w14:paraId="3D7C7884" w14:textId="77777777">
      <w:pPr>
        <w:pStyle w:val="NoSpacing"/>
        <w:numPr>
          <w:ilvl w:val="0"/>
          <w:numId w:val="7"/>
        </w:numPr>
        <w:rPr>
          <w:rFonts w:ascii="Aptos" w:hAnsi="Aptos" w:cstheme="minorHAnsi"/>
          <w:b/>
          <w:bCs/>
          <w:u w:val="single"/>
        </w:rPr>
      </w:pPr>
      <w:r w:rsidRPr="00AC10BC">
        <w:rPr>
          <w:rFonts w:ascii="Aptos" w:hAnsi="Aptos" w:cstheme="minorHAnsi"/>
        </w:rPr>
        <w:t>What are the student’s plans and how does this fit with the due date? Will they be able to complete their assessments, or will we need to think about suspension? They legally must take 2 weeks out of study after the birth of the baby.</w:t>
      </w:r>
    </w:p>
    <w:p w:rsidRPr="00AC10BC" w:rsidR="00B27E9D" w:rsidP="00B27E9D" w:rsidRDefault="00B27E9D" w14:paraId="6B28245C" w14:textId="77777777">
      <w:pPr>
        <w:pStyle w:val="NoSpacing"/>
        <w:rPr>
          <w:rFonts w:ascii="Aptos" w:hAnsi="Aptos" w:cstheme="minorHAnsi"/>
          <w:b/>
          <w:bCs/>
          <w:u w:val="single"/>
        </w:rPr>
      </w:pPr>
    </w:p>
    <w:p w:rsidRPr="00AC10BC" w:rsidR="00B27E9D" w:rsidP="00A03F0B" w:rsidRDefault="00B27E9D" w14:paraId="7E07D767" w14:textId="77777777">
      <w:pPr>
        <w:pStyle w:val="NoSpacing"/>
        <w:numPr>
          <w:ilvl w:val="0"/>
          <w:numId w:val="7"/>
        </w:numPr>
        <w:rPr>
          <w:rFonts w:ascii="Aptos" w:hAnsi="Aptos" w:cstheme="minorHAnsi"/>
          <w:b/>
          <w:bCs/>
          <w:u w:val="single"/>
        </w:rPr>
      </w:pPr>
      <w:r w:rsidRPr="00AC10BC">
        <w:rPr>
          <w:rFonts w:ascii="Aptos" w:hAnsi="Aptos" w:cstheme="minorHAnsi"/>
        </w:rPr>
        <w:t>If the student is an international student, they need to speak to the International Support Team as soon as possible.</w:t>
      </w:r>
    </w:p>
    <w:p w:rsidRPr="00AC10BC" w:rsidR="00B27E9D" w:rsidP="00B27E9D" w:rsidRDefault="00B27E9D" w14:paraId="0DDF7F89" w14:textId="77777777">
      <w:pPr>
        <w:pStyle w:val="NoSpacing"/>
        <w:rPr>
          <w:rFonts w:ascii="Aptos" w:hAnsi="Aptos" w:cstheme="minorHAnsi"/>
          <w:b/>
          <w:bCs/>
          <w:u w:val="single"/>
        </w:rPr>
      </w:pPr>
    </w:p>
    <w:p w:rsidRPr="00AC10BC" w:rsidR="00B27E9D" w:rsidP="00A03F0B" w:rsidRDefault="00B27E9D" w14:paraId="522C5AA6" w14:textId="4B20C229">
      <w:pPr>
        <w:pStyle w:val="NoSpacing"/>
        <w:numPr>
          <w:ilvl w:val="0"/>
          <w:numId w:val="7"/>
        </w:numPr>
        <w:rPr>
          <w:rFonts w:ascii="Aptos" w:hAnsi="Aptos" w:cstheme="minorHAnsi"/>
          <w:b/>
          <w:bCs/>
          <w:u w:val="single"/>
        </w:rPr>
      </w:pPr>
      <w:r w:rsidRPr="00AC10BC">
        <w:rPr>
          <w:rFonts w:ascii="Aptos" w:hAnsi="Aptos" w:cstheme="minorHAnsi"/>
        </w:rPr>
        <w:t xml:space="preserve">If at any point you are concerned that the pregnant student or unborn baby may be at risk refer to </w:t>
      </w:r>
      <w:r w:rsidR="008F3D9B">
        <w:rPr>
          <w:rFonts w:ascii="Aptos" w:hAnsi="Aptos" w:cstheme="minorHAnsi"/>
        </w:rPr>
        <w:t>S</w:t>
      </w:r>
      <w:r w:rsidRPr="00AC10BC">
        <w:rPr>
          <w:rFonts w:ascii="Aptos" w:hAnsi="Aptos" w:cstheme="minorHAnsi"/>
        </w:rPr>
        <w:t xml:space="preserve">afeguarding immediately. </w:t>
      </w:r>
    </w:p>
    <w:p w:rsidRPr="00AC10BC" w:rsidR="00B27E9D" w:rsidP="00B27E9D" w:rsidRDefault="00B27E9D" w14:paraId="0A9E6EC5" w14:textId="77777777">
      <w:pPr>
        <w:ind w:left="360"/>
        <w:rPr>
          <w:rFonts w:ascii="Aptos" w:hAnsi="Aptos"/>
          <w:b/>
          <w:bCs/>
          <w:u w:val="single"/>
        </w:rPr>
      </w:pPr>
    </w:p>
    <w:p w:rsidRPr="005F0B08" w:rsidR="00B312AE" w:rsidP="00C12204" w:rsidRDefault="00B27E9D" w14:paraId="6FBDB52E" w14:textId="5412D71E">
      <w:pPr>
        <w:pStyle w:val="NoSpacing"/>
        <w:numPr>
          <w:ilvl w:val="0"/>
          <w:numId w:val="7"/>
        </w:numPr>
        <w:rPr>
          <w:rFonts w:ascii="Aptos" w:hAnsi="Aptos" w:cstheme="minorHAnsi"/>
          <w:b/>
          <w:bCs/>
          <w:u w:val="single"/>
        </w:rPr>
      </w:pPr>
      <w:r w:rsidRPr="00AC10BC">
        <w:rPr>
          <w:rFonts w:ascii="Aptos" w:hAnsi="Aptos" w:cstheme="minorHAnsi"/>
        </w:rPr>
        <w:t xml:space="preserve">Remind the student that they can seek support from internal services such as Therapy and Mental Health, Funding, or the Student Hub. </w:t>
      </w:r>
    </w:p>
    <w:p w:rsidRPr="00AC10BC" w:rsidR="00C12204" w:rsidP="00C12204" w:rsidRDefault="00C12204" w14:paraId="23366DA7" w14:textId="77777777">
      <w:pPr>
        <w:pStyle w:val="BodyText"/>
        <w:rPr>
          <w:rFonts w:ascii="Aptos" w:hAnsi="Aptos"/>
        </w:rPr>
      </w:pPr>
    </w:p>
    <w:p w:rsidRPr="00AC10BC" w:rsidR="00352F14" w:rsidP="00C12204" w:rsidRDefault="00352F14" w14:paraId="71905AC3" w14:textId="77777777">
      <w:pPr>
        <w:pStyle w:val="BodyText"/>
        <w:rPr>
          <w:rFonts w:ascii="Aptos" w:hAnsi="Aptos"/>
        </w:rPr>
      </w:pPr>
    </w:p>
    <w:p w:rsidRPr="00AC10BC" w:rsidR="00823735" w:rsidP="00C12204" w:rsidRDefault="00823735" w14:paraId="13E03AF7" w14:textId="77777777">
      <w:pPr>
        <w:pStyle w:val="BodyText"/>
        <w:rPr>
          <w:rFonts w:ascii="Aptos" w:hAnsi="Aptos"/>
        </w:rPr>
        <w:sectPr w:rsidRPr="00AC10BC" w:rsidR="00823735" w:rsidSect="00C12204">
          <w:footerReference w:type="default" r:id="rId14"/>
          <w:headerReference w:type="first" r:id="rId15"/>
          <w:footerReference w:type="first" r:id="rId16"/>
          <w:pgSz w:w="11910" w:h="16840"/>
          <w:pgMar w:top="1340" w:right="1000" w:bottom="1460" w:left="1320" w:header="0" w:footer="978" w:gutter="0"/>
          <w:cols w:space="720"/>
          <w:titlePg/>
          <w:docGrid w:linePitch="299"/>
        </w:sectPr>
      </w:pPr>
    </w:p>
    <w:tbl>
      <w:tblPr>
        <w:tblStyle w:val="TableGrid1"/>
        <w:tblpPr w:leftFromText="180" w:rightFromText="180" w:vertAnchor="text" w:horzAnchor="margin" w:tblpY="-5638"/>
        <w:tblW w:w="4895" w:type="pct"/>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ook w:val="01E0" w:firstRow="1" w:lastRow="1" w:firstColumn="1" w:lastColumn="1" w:noHBand="0" w:noVBand="0"/>
      </w:tblPr>
      <w:tblGrid>
        <w:gridCol w:w="502"/>
        <w:gridCol w:w="421"/>
        <w:gridCol w:w="201"/>
        <w:gridCol w:w="52"/>
        <w:gridCol w:w="438"/>
        <w:gridCol w:w="369"/>
        <w:gridCol w:w="20"/>
        <w:gridCol w:w="52"/>
        <w:gridCol w:w="1587"/>
        <w:gridCol w:w="135"/>
        <w:gridCol w:w="411"/>
        <w:gridCol w:w="78"/>
        <w:gridCol w:w="223"/>
        <w:gridCol w:w="1145"/>
        <w:gridCol w:w="223"/>
        <w:gridCol w:w="80"/>
        <w:gridCol w:w="287"/>
        <w:gridCol w:w="169"/>
        <w:gridCol w:w="326"/>
        <w:gridCol w:w="645"/>
        <w:gridCol w:w="304"/>
        <w:gridCol w:w="230"/>
        <w:gridCol w:w="139"/>
        <w:gridCol w:w="12"/>
        <w:gridCol w:w="504"/>
        <w:gridCol w:w="460"/>
        <w:gridCol w:w="673"/>
        <w:gridCol w:w="45"/>
        <w:gridCol w:w="92"/>
        <w:gridCol w:w="321"/>
        <w:gridCol w:w="359"/>
        <w:gridCol w:w="108"/>
        <w:gridCol w:w="122"/>
        <w:gridCol w:w="583"/>
        <w:gridCol w:w="631"/>
        <w:gridCol w:w="139"/>
        <w:gridCol w:w="433"/>
        <w:gridCol w:w="298"/>
        <w:gridCol w:w="703"/>
        <w:gridCol w:w="230"/>
      </w:tblGrid>
      <w:tr w:rsidRPr="00AC10BC" w:rsidR="003D5CCB" w:rsidTr="003D5CCB" w14:paraId="20049A36" w14:textId="77777777">
        <w:trPr>
          <w:gridAfter w:val="17"/>
          <w:wAfter w:w="2027" w:type="pct"/>
          <w:trHeight w:val="348"/>
        </w:trPr>
        <w:tc>
          <w:tcPr>
            <w:tcW w:w="2973" w:type="pct"/>
            <w:gridSpan w:val="23"/>
            <w:tcBorders>
              <w:top w:val="nil"/>
              <w:left w:val="nil"/>
              <w:bottom w:val="nil"/>
              <w:right w:val="nil"/>
            </w:tcBorders>
            <w:shd w:val="clear" w:color="auto" w:fill="auto"/>
            <w:vAlign w:val="center"/>
          </w:tcPr>
          <w:p w:rsidRPr="00AC10BC" w:rsidR="003D5CCB" w:rsidP="003D5CCB" w:rsidRDefault="003D5CCB" w14:paraId="47137CF8" w14:textId="0D70E720">
            <w:pPr>
              <w:rPr>
                <w:rFonts w:ascii="Aptos" w:hAnsi="Aptos" w:eastAsia="Calibri"/>
                <w:sz w:val="20"/>
                <w:szCs w:val="20"/>
              </w:rPr>
            </w:pPr>
          </w:p>
          <w:p w:rsidRPr="00AC10BC" w:rsidR="009D4BC1" w:rsidP="003D5CCB" w:rsidRDefault="009D4BC1" w14:paraId="1A75F859" w14:textId="77777777">
            <w:pPr>
              <w:rPr>
                <w:rFonts w:ascii="Aptos" w:hAnsi="Aptos" w:eastAsia="Calibri"/>
                <w:b/>
                <w:bCs/>
              </w:rPr>
            </w:pPr>
          </w:p>
          <w:p w:rsidRPr="00AC10BC" w:rsidR="009D4BC1" w:rsidP="003D5CCB" w:rsidRDefault="009D4BC1" w14:paraId="3932E26A" w14:textId="1799D8E5">
            <w:pPr>
              <w:rPr>
                <w:rFonts w:ascii="Aptos" w:hAnsi="Aptos" w:eastAsia="Calibri"/>
                <w:b/>
                <w:bCs/>
              </w:rPr>
            </w:pPr>
            <w:r w:rsidRPr="00AC10BC">
              <w:rPr>
                <w:rFonts w:ascii="Aptos" w:hAnsi="Aptos" w:eastAsia="Calibri"/>
                <w:b/>
                <w:bCs/>
              </w:rPr>
              <w:t xml:space="preserve">Appendix </w:t>
            </w:r>
            <w:r w:rsidRPr="00AC10BC" w:rsidR="00220CC7">
              <w:rPr>
                <w:rFonts w:ascii="Aptos" w:hAnsi="Aptos" w:eastAsia="Calibri"/>
                <w:b/>
                <w:bCs/>
              </w:rPr>
              <w:t>A</w:t>
            </w:r>
            <w:r w:rsidRPr="00AC10BC">
              <w:rPr>
                <w:rFonts w:ascii="Aptos" w:hAnsi="Aptos" w:eastAsia="Calibri"/>
                <w:b/>
                <w:bCs/>
              </w:rPr>
              <w:t xml:space="preserve"> </w:t>
            </w:r>
            <w:r w:rsidRPr="00AC10BC" w:rsidR="007357FC">
              <w:rPr>
                <w:rFonts w:ascii="Aptos" w:hAnsi="Aptos" w:eastAsia="Calibri"/>
                <w:b/>
                <w:bCs/>
              </w:rPr>
              <w:t>–</w:t>
            </w:r>
            <w:r w:rsidRPr="00AC10BC">
              <w:rPr>
                <w:rFonts w:ascii="Aptos" w:hAnsi="Aptos" w:eastAsia="Calibri"/>
                <w:b/>
                <w:bCs/>
              </w:rPr>
              <w:t xml:space="preserve"> </w:t>
            </w:r>
            <w:r w:rsidRPr="00AC10BC" w:rsidR="007357FC">
              <w:rPr>
                <w:rFonts w:ascii="Aptos" w:hAnsi="Aptos" w:eastAsia="Calibri"/>
                <w:b/>
                <w:bCs/>
              </w:rPr>
              <w:t xml:space="preserve">New and Expectant Mother Risk Assessment Form </w:t>
            </w:r>
          </w:p>
          <w:p w:rsidRPr="00AC10BC" w:rsidR="003D5CCB" w:rsidP="003D5CCB" w:rsidRDefault="003D5CCB" w14:paraId="51AE1FBE" w14:textId="77777777">
            <w:pPr>
              <w:rPr>
                <w:rFonts w:ascii="Aptos" w:hAnsi="Aptos" w:eastAsia="Calibri"/>
                <w:sz w:val="20"/>
                <w:szCs w:val="20"/>
              </w:rPr>
            </w:pPr>
          </w:p>
        </w:tc>
      </w:tr>
      <w:tr w:rsidRPr="00AC10BC" w:rsidR="003D5CCB" w:rsidTr="009B0E55" w14:paraId="7E75B09F" w14:textId="77777777">
        <w:trPr>
          <w:trHeight w:val="567"/>
        </w:trPr>
        <w:tc>
          <w:tcPr>
            <w:tcW w:w="430"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6B9CC974" w14:textId="77777777">
            <w:pPr>
              <w:rPr>
                <w:rFonts w:ascii="Aptos" w:hAnsi="Aptos" w:eastAsia="Calibri"/>
                <w:b/>
                <w:color w:val="FFFFFF"/>
                <w:sz w:val="20"/>
                <w:szCs w:val="20"/>
              </w:rPr>
            </w:pPr>
            <w:r w:rsidRPr="00AC10BC">
              <w:rPr>
                <w:rFonts w:ascii="Aptos" w:hAnsi="Aptos" w:eastAsia="Calibri"/>
                <w:b/>
                <w:color w:val="FFFFFF"/>
                <w:sz w:val="20"/>
                <w:szCs w:val="20"/>
              </w:rPr>
              <w:t>Date:</w:t>
            </w:r>
          </w:p>
        </w:tc>
        <w:tc>
          <w:tcPr>
            <w:tcW w:w="964" w:type="pct"/>
            <w:gridSpan w:val="6"/>
            <w:tcBorders>
              <w:top w:val="single" w:color="BFBFBF" w:sz="6" w:space="0"/>
              <w:left w:val="single" w:color="BFBFBF" w:sz="6" w:space="0"/>
              <w:bottom w:val="single" w:color="BFBFBF" w:sz="6" w:space="0"/>
              <w:right w:val="single" w:color="BFBFBF" w:sz="6" w:space="0"/>
            </w:tcBorders>
            <w:vAlign w:val="center"/>
          </w:tcPr>
          <w:p w:rsidRPr="00AC10BC" w:rsidR="003D5CCB" w:rsidP="003D5CCB" w:rsidRDefault="003D5CCB" w14:paraId="78E95E0C" w14:textId="77777777">
            <w:pPr>
              <w:rPr>
                <w:rFonts w:ascii="Aptos" w:hAnsi="Aptos" w:eastAsia="Calibri"/>
                <w:color w:val="002060"/>
                <w:sz w:val="20"/>
                <w:szCs w:val="20"/>
              </w:rPr>
            </w:pPr>
          </w:p>
        </w:tc>
        <w:tc>
          <w:tcPr>
            <w:tcW w:w="183" w:type="pct"/>
            <w:gridSpan w:val="2"/>
            <w:tcBorders>
              <w:top w:val="nil"/>
              <w:left w:val="single" w:color="BFBFBF" w:sz="6" w:space="0"/>
              <w:bottom w:val="nil"/>
              <w:right w:val="single" w:color="BFBFBF" w:sz="6" w:space="0"/>
            </w:tcBorders>
            <w:shd w:val="clear" w:color="auto" w:fill="auto"/>
            <w:vAlign w:val="center"/>
          </w:tcPr>
          <w:p w:rsidRPr="00AC10BC" w:rsidR="003D5CCB" w:rsidP="003D5CCB" w:rsidRDefault="003D5CCB" w14:paraId="2BC9FCC1" w14:textId="77777777">
            <w:pPr>
              <w:jc w:val="right"/>
              <w:rPr>
                <w:rFonts w:ascii="Aptos" w:hAnsi="Aptos" w:eastAsia="Calibri"/>
                <w:b/>
                <w:sz w:val="20"/>
                <w:szCs w:val="20"/>
              </w:rPr>
            </w:pPr>
          </w:p>
        </w:tc>
        <w:tc>
          <w:tcPr>
            <w:tcW w:w="786" w:type="pct"/>
            <w:gridSpan w:val="6"/>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7EF23E78" w14:textId="77777777">
            <w:pPr>
              <w:rPr>
                <w:rFonts w:ascii="Aptos" w:hAnsi="Aptos" w:eastAsia="Calibri"/>
                <w:b/>
                <w:color w:val="FFFFFF"/>
                <w:sz w:val="20"/>
                <w:szCs w:val="20"/>
              </w:rPr>
            </w:pPr>
            <w:r w:rsidRPr="00AC10BC">
              <w:rPr>
                <w:rFonts w:ascii="Aptos" w:hAnsi="Aptos" w:eastAsia="Calibri"/>
                <w:b/>
                <w:color w:val="FFFFFF"/>
                <w:sz w:val="20"/>
                <w:szCs w:val="20"/>
              </w:rPr>
              <w:t>Reference:</w:t>
            </w:r>
          </w:p>
        </w:tc>
        <w:tc>
          <w:tcPr>
            <w:tcW w:w="470" w:type="pct"/>
            <w:gridSpan w:val="3"/>
            <w:tcBorders>
              <w:top w:val="single" w:color="BFBFBF" w:sz="6" w:space="0"/>
              <w:left w:val="single" w:color="BFBFBF" w:sz="6" w:space="0"/>
              <w:bottom w:val="single" w:color="BFBFBF" w:sz="6" w:space="0"/>
              <w:right w:val="single" w:color="BFBFBF" w:sz="6" w:space="0"/>
            </w:tcBorders>
            <w:shd w:val="clear" w:color="auto" w:fill="FFFFFF" w:themeFill="background1"/>
            <w:vAlign w:val="center"/>
          </w:tcPr>
          <w:p w:rsidRPr="00AC10BC" w:rsidR="003D5CCB" w:rsidP="003D5CCB" w:rsidRDefault="003D5CCB" w14:paraId="2E5370F0" w14:textId="77777777">
            <w:pPr>
              <w:rPr>
                <w:rFonts w:ascii="Aptos" w:hAnsi="Aptos" w:eastAsia="Calibri"/>
                <w:color w:val="002060"/>
                <w:sz w:val="20"/>
                <w:szCs w:val="20"/>
              </w:rPr>
            </w:pPr>
          </w:p>
        </w:tc>
        <w:tc>
          <w:tcPr>
            <w:tcW w:w="86" w:type="pct"/>
            <w:tcBorders>
              <w:top w:val="nil"/>
              <w:left w:val="single" w:color="BFBFBF" w:sz="6" w:space="0"/>
              <w:bottom w:val="nil"/>
              <w:right w:val="single" w:color="BFBFBF" w:sz="6" w:space="0"/>
            </w:tcBorders>
            <w:vAlign w:val="center"/>
          </w:tcPr>
          <w:p w:rsidRPr="00AC10BC" w:rsidR="003D5CCB" w:rsidP="003D5CCB" w:rsidRDefault="003D5CCB" w14:paraId="52207E07" w14:textId="77777777">
            <w:pPr>
              <w:rPr>
                <w:rFonts w:ascii="Aptos" w:hAnsi="Aptos" w:eastAsia="Calibri"/>
              </w:rPr>
            </w:pPr>
          </w:p>
        </w:tc>
        <w:tc>
          <w:tcPr>
            <w:tcW w:w="769" w:type="pct"/>
            <w:gridSpan w:val="8"/>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438FC063" w14:textId="77777777">
            <w:pPr>
              <w:rPr>
                <w:rFonts w:ascii="Aptos" w:hAnsi="Aptos" w:eastAsia="Calibri"/>
                <w:b/>
                <w:color w:val="FFFFFF"/>
                <w:sz w:val="20"/>
                <w:szCs w:val="20"/>
              </w:rPr>
            </w:pPr>
            <w:r w:rsidRPr="00AC10BC">
              <w:rPr>
                <w:rFonts w:ascii="Aptos" w:hAnsi="Aptos" w:eastAsia="Calibri"/>
                <w:b/>
                <w:color w:val="FFFFFF"/>
                <w:sz w:val="20"/>
                <w:szCs w:val="20"/>
              </w:rPr>
              <w:t>Next Review Date:</w:t>
            </w:r>
          </w:p>
        </w:tc>
        <w:tc>
          <w:tcPr>
            <w:tcW w:w="1312" w:type="pct"/>
            <w:gridSpan w:val="10"/>
            <w:tcBorders>
              <w:top w:val="single" w:color="BFBFBF" w:sz="6" w:space="0"/>
              <w:left w:val="single" w:color="BFBFBF" w:sz="6" w:space="0"/>
              <w:bottom w:val="single" w:color="BFBFBF" w:sz="6" w:space="0"/>
              <w:right w:val="single" w:color="BFBFBF" w:sz="6" w:space="0"/>
            </w:tcBorders>
            <w:shd w:val="clear" w:color="auto" w:fill="FFFFFF" w:themeFill="background1"/>
            <w:vAlign w:val="center"/>
          </w:tcPr>
          <w:p w:rsidRPr="00AC10BC" w:rsidR="003D5CCB" w:rsidP="003D5CCB" w:rsidRDefault="003D5CCB" w14:paraId="7CD47ABD" w14:textId="77777777">
            <w:pPr>
              <w:rPr>
                <w:rFonts w:ascii="Aptos" w:hAnsi="Aptos" w:eastAsia="Calibri"/>
                <w:sz w:val="20"/>
                <w:szCs w:val="20"/>
              </w:rPr>
            </w:pPr>
          </w:p>
        </w:tc>
      </w:tr>
      <w:tr w:rsidRPr="00AC10BC" w:rsidR="003D5CCB" w:rsidTr="003D5CCB" w14:paraId="1B47CD89" w14:textId="77777777">
        <w:trPr>
          <w:trHeight w:val="115"/>
        </w:trPr>
        <w:tc>
          <w:tcPr>
            <w:tcW w:w="430" w:type="pct"/>
            <w:gridSpan w:val="4"/>
            <w:tcBorders>
              <w:top w:val="nil"/>
              <w:left w:val="nil"/>
              <w:bottom w:val="single" w:color="BFBFBF" w:sz="6" w:space="0"/>
              <w:right w:val="nil"/>
            </w:tcBorders>
            <w:shd w:val="clear" w:color="auto" w:fill="auto"/>
            <w:vAlign w:val="center"/>
          </w:tcPr>
          <w:p w:rsidRPr="00AC10BC" w:rsidR="003D5CCB" w:rsidP="003D5CCB" w:rsidRDefault="003D5CCB" w14:paraId="0405CFA8" w14:textId="77777777">
            <w:pPr>
              <w:jc w:val="right"/>
              <w:rPr>
                <w:rFonts w:ascii="Aptos" w:hAnsi="Aptos" w:eastAsia="Calibri"/>
                <w:b/>
                <w:color w:val="FFFFFF"/>
                <w:sz w:val="8"/>
                <w:szCs w:val="8"/>
              </w:rPr>
            </w:pPr>
          </w:p>
        </w:tc>
        <w:tc>
          <w:tcPr>
            <w:tcW w:w="964" w:type="pct"/>
            <w:gridSpan w:val="6"/>
            <w:tcBorders>
              <w:top w:val="nil"/>
              <w:left w:val="nil"/>
              <w:bottom w:val="single" w:color="BFBFBF" w:sz="6" w:space="0"/>
              <w:right w:val="nil"/>
            </w:tcBorders>
            <w:shd w:val="clear" w:color="auto" w:fill="auto"/>
            <w:vAlign w:val="center"/>
          </w:tcPr>
          <w:p w:rsidRPr="00AC10BC" w:rsidR="003D5CCB" w:rsidP="003D5CCB" w:rsidRDefault="003D5CCB" w14:paraId="6DFC184D" w14:textId="77777777">
            <w:pPr>
              <w:rPr>
                <w:rFonts w:ascii="Aptos" w:hAnsi="Aptos" w:eastAsia="Calibri"/>
                <w:sz w:val="8"/>
                <w:szCs w:val="8"/>
              </w:rPr>
            </w:pPr>
          </w:p>
        </w:tc>
        <w:tc>
          <w:tcPr>
            <w:tcW w:w="183" w:type="pct"/>
            <w:gridSpan w:val="2"/>
            <w:tcBorders>
              <w:top w:val="nil"/>
              <w:left w:val="nil"/>
              <w:bottom w:val="nil"/>
              <w:right w:val="nil"/>
            </w:tcBorders>
            <w:shd w:val="clear" w:color="auto" w:fill="auto"/>
            <w:vAlign w:val="center"/>
          </w:tcPr>
          <w:p w:rsidRPr="00AC10BC" w:rsidR="003D5CCB" w:rsidP="003D5CCB" w:rsidRDefault="003D5CCB" w14:paraId="7B3D2B9E" w14:textId="77777777">
            <w:pPr>
              <w:jc w:val="right"/>
              <w:rPr>
                <w:rFonts w:ascii="Aptos" w:hAnsi="Aptos" w:eastAsia="Calibri"/>
                <w:b/>
                <w:sz w:val="8"/>
                <w:szCs w:val="8"/>
              </w:rPr>
            </w:pPr>
          </w:p>
        </w:tc>
        <w:tc>
          <w:tcPr>
            <w:tcW w:w="786" w:type="pct"/>
            <w:gridSpan w:val="6"/>
            <w:tcBorders>
              <w:top w:val="single" w:color="BFBFBF" w:sz="6" w:space="0"/>
              <w:left w:val="nil"/>
              <w:bottom w:val="nil"/>
              <w:right w:val="nil"/>
            </w:tcBorders>
            <w:shd w:val="clear" w:color="auto" w:fill="auto"/>
            <w:vAlign w:val="center"/>
          </w:tcPr>
          <w:p w:rsidRPr="00AC10BC" w:rsidR="003D5CCB" w:rsidP="003D5CCB" w:rsidRDefault="003D5CCB" w14:paraId="74BF5118" w14:textId="77777777">
            <w:pPr>
              <w:jc w:val="right"/>
              <w:rPr>
                <w:rFonts w:ascii="Aptos" w:hAnsi="Aptos" w:eastAsia="Calibri"/>
                <w:b/>
                <w:sz w:val="8"/>
                <w:szCs w:val="8"/>
              </w:rPr>
            </w:pPr>
          </w:p>
        </w:tc>
        <w:tc>
          <w:tcPr>
            <w:tcW w:w="470" w:type="pct"/>
            <w:gridSpan w:val="3"/>
            <w:tcBorders>
              <w:top w:val="single" w:color="BFBFBF" w:sz="6" w:space="0"/>
              <w:left w:val="nil"/>
              <w:bottom w:val="nil"/>
              <w:right w:val="nil"/>
            </w:tcBorders>
            <w:shd w:val="clear" w:color="auto" w:fill="auto"/>
            <w:vAlign w:val="center"/>
          </w:tcPr>
          <w:p w:rsidRPr="00AC10BC" w:rsidR="003D5CCB" w:rsidP="003D5CCB" w:rsidRDefault="003D5CCB" w14:paraId="6A96F9EE" w14:textId="77777777">
            <w:pPr>
              <w:rPr>
                <w:rFonts w:ascii="Aptos" w:hAnsi="Aptos" w:eastAsia="Calibri"/>
                <w:sz w:val="8"/>
                <w:szCs w:val="8"/>
              </w:rPr>
            </w:pPr>
          </w:p>
        </w:tc>
        <w:tc>
          <w:tcPr>
            <w:tcW w:w="86" w:type="pct"/>
            <w:tcBorders>
              <w:top w:val="nil"/>
              <w:left w:val="nil"/>
              <w:bottom w:val="nil"/>
              <w:right w:val="nil"/>
            </w:tcBorders>
            <w:shd w:val="clear" w:color="auto" w:fill="auto"/>
            <w:vAlign w:val="center"/>
          </w:tcPr>
          <w:p w:rsidRPr="00AC10BC" w:rsidR="003D5CCB" w:rsidP="003D5CCB" w:rsidRDefault="003D5CCB" w14:paraId="3CFF152C" w14:textId="77777777">
            <w:pPr>
              <w:rPr>
                <w:rFonts w:ascii="Aptos" w:hAnsi="Aptos" w:eastAsia="Calibri"/>
                <w:sz w:val="8"/>
                <w:szCs w:val="8"/>
              </w:rPr>
            </w:pPr>
          </w:p>
        </w:tc>
        <w:tc>
          <w:tcPr>
            <w:tcW w:w="769" w:type="pct"/>
            <w:gridSpan w:val="8"/>
            <w:tcBorders>
              <w:top w:val="nil"/>
              <w:left w:val="nil"/>
              <w:bottom w:val="single" w:color="BFBFBF" w:sz="6" w:space="0"/>
              <w:right w:val="nil"/>
            </w:tcBorders>
            <w:shd w:val="clear" w:color="auto" w:fill="auto"/>
            <w:vAlign w:val="center"/>
          </w:tcPr>
          <w:p w:rsidRPr="00AC10BC" w:rsidR="003D5CCB" w:rsidP="003D5CCB" w:rsidRDefault="003D5CCB" w14:paraId="20DC208A" w14:textId="77777777">
            <w:pPr>
              <w:jc w:val="right"/>
              <w:rPr>
                <w:rFonts w:ascii="Aptos" w:hAnsi="Aptos" w:eastAsia="Calibri"/>
                <w:b/>
                <w:sz w:val="8"/>
                <w:szCs w:val="8"/>
              </w:rPr>
            </w:pPr>
          </w:p>
        </w:tc>
        <w:tc>
          <w:tcPr>
            <w:tcW w:w="1312" w:type="pct"/>
            <w:gridSpan w:val="10"/>
            <w:tcBorders>
              <w:top w:val="nil"/>
              <w:left w:val="nil"/>
              <w:bottom w:val="single" w:color="BFBFBF" w:sz="6" w:space="0"/>
              <w:right w:val="nil"/>
            </w:tcBorders>
            <w:shd w:val="clear" w:color="auto" w:fill="auto"/>
            <w:vAlign w:val="center"/>
          </w:tcPr>
          <w:p w:rsidRPr="00AC10BC" w:rsidR="003D5CCB" w:rsidP="003D5CCB" w:rsidRDefault="003D5CCB" w14:paraId="37D902A9" w14:textId="77777777">
            <w:pPr>
              <w:rPr>
                <w:rFonts w:ascii="Aptos" w:hAnsi="Aptos" w:eastAsia="Calibri"/>
                <w:sz w:val="8"/>
                <w:szCs w:val="8"/>
              </w:rPr>
            </w:pPr>
          </w:p>
        </w:tc>
      </w:tr>
      <w:tr w:rsidRPr="00AC10BC" w:rsidR="003D5CCB" w:rsidTr="007357FC" w14:paraId="6F30F8B3" w14:textId="77777777">
        <w:trPr>
          <w:trHeight w:val="567"/>
        </w:trPr>
        <w:tc>
          <w:tcPr>
            <w:tcW w:w="430"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2CA4C6D4" w14:textId="77777777">
            <w:pPr>
              <w:rPr>
                <w:rFonts w:ascii="Aptos" w:hAnsi="Aptos" w:eastAsia="Calibri"/>
                <w:b/>
                <w:color w:val="FFFFFF"/>
                <w:sz w:val="20"/>
                <w:szCs w:val="20"/>
              </w:rPr>
            </w:pPr>
            <w:r w:rsidRPr="00AC10BC">
              <w:rPr>
                <w:rFonts w:ascii="Aptos" w:hAnsi="Aptos" w:eastAsia="Calibri"/>
                <w:b/>
                <w:color w:val="FFFFFF"/>
                <w:sz w:val="20"/>
                <w:szCs w:val="20"/>
              </w:rPr>
              <w:t>Assessor Name:</w:t>
            </w:r>
          </w:p>
        </w:tc>
        <w:tc>
          <w:tcPr>
            <w:tcW w:w="964" w:type="pct"/>
            <w:gridSpan w:val="6"/>
            <w:tcBorders>
              <w:top w:val="single" w:color="BFBFBF" w:sz="6" w:space="0"/>
              <w:left w:val="single" w:color="BFBFBF" w:sz="6" w:space="0"/>
              <w:bottom w:val="single" w:color="BFBFBF" w:sz="6" w:space="0"/>
              <w:right w:val="single" w:color="BFBFBF" w:sz="6" w:space="0"/>
            </w:tcBorders>
            <w:shd w:val="clear" w:color="auto" w:fill="FFFFFF" w:themeFill="background1"/>
            <w:vAlign w:val="center"/>
          </w:tcPr>
          <w:p w:rsidRPr="00AC10BC" w:rsidR="003D5CCB" w:rsidP="003D5CCB" w:rsidRDefault="003D5CCB" w14:paraId="486C867C" w14:textId="77777777">
            <w:pPr>
              <w:rPr>
                <w:rFonts w:ascii="Aptos" w:hAnsi="Aptos" w:eastAsia="Calibri"/>
                <w:sz w:val="20"/>
                <w:szCs w:val="20"/>
              </w:rPr>
            </w:pPr>
          </w:p>
        </w:tc>
        <w:tc>
          <w:tcPr>
            <w:tcW w:w="765" w:type="pct"/>
            <w:gridSpan w:val="5"/>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06702A3A" w14:textId="77777777">
            <w:pPr>
              <w:rPr>
                <w:rFonts w:ascii="Aptos" w:hAnsi="Aptos" w:eastAsia="Calibri"/>
                <w:sz w:val="20"/>
                <w:szCs w:val="20"/>
              </w:rPr>
            </w:pPr>
            <w:r w:rsidRPr="00AC10BC">
              <w:rPr>
                <w:rFonts w:ascii="Aptos" w:hAnsi="Aptos" w:eastAsia="Calibri"/>
                <w:b/>
                <w:color w:val="FFFFFF"/>
                <w:sz w:val="20"/>
                <w:szCs w:val="20"/>
              </w:rPr>
              <w:t>Line Manager Name:</w:t>
            </w:r>
          </w:p>
        </w:tc>
        <w:tc>
          <w:tcPr>
            <w:tcW w:w="988" w:type="pct"/>
            <w:gridSpan w:val="10"/>
            <w:tcBorders>
              <w:top w:val="single" w:color="BFBFBF" w:sz="6" w:space="0"/>
              <w:left w:val="single" w:color="BFBFBF" w:sz="6" w:space="0"/>
              <w:bottom w:val="single" w:color="BFBFBF" w:sz="6" w:space="0"/>
              <w:right w:val="single" w:color="BFBFBF" w:sz="6" w:space="0"/>
            </w:tcBorders>
            <w:shd w:val="clear" w:color="auto" w:fill="FFFFFF" w:themeFill="background1"/>
            <w:vAlign w:val="center"/>
          </w:tcPr>
          <w:p w:rsidRPr="00AC10BC" w:rsidR="003D5CCB" w:rsidP="003D5CCB" w:rsidRDefault="003D5CCB" w14:paraId="1810AB1F" w14:textId="77777777">
            <w:pPr>
              <w:rPr>
                <w:rFonts w:ascii="Aptos" w:hAnsi="Aptos" w:eastAsia="Calibri"/>
                <w:sz w:val="20"/>
                <w:szCs w:val="20"/>
              </w:rPr>
            </w:pPr>
          </w:p>
        </w:tc>
        <w:tc>
          <w:tcPr>
            <w:tcW w:w="952" w:type="pct"/>
            <w:gridSpan w:val="9"/>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528172A4" w14:textId="5ABEB3A6">
            <w:pPr>
              <w:rPr>
                <w:rFonts w:ascii="Aptos" w:hAnsi="Aptos" w:eastAsia="Calibri"/>
                <w:b/>
                <w:color w:val="FFFFFF"/>
                <w:sz w:val="20"/>
                <w:szCs w:val="20"/>
              </w:rPr>
            </w:pPr>
            <w:r w:rsidRPr="00AC10BC">
              <w:rPr>
                <w:rFonts w:ascii="Aptos" w:hAnsi="Aptos" w:eastAsia="Calibri"/>
                <w:b/>
                <w:color w:val="FFFFFF"/>
                <w:sz w:val="20"/>
                <w:szCs w:val="20"/>
              </w:rPr>
              <w:t xml:space="preserve">Line </w:t>
            </w:r>
            <w:r w:rsidRPr="00AC10BC" w:rsidR="0051601E">
              <w:rPr>
                <w:rFonts w:ascii="Aptos" w:hAnsi="Aptos" w:eastAsia="Calibri"/>
                <w:b/>
                <w:color w:val="FFFFFF"/>
                <w:sz w:val="20"/>
                <w:szCs w:val="20"/>
              </w:rPr>
              <w:t>Manager Sign</w:t>
            </w:r>
            <w:r w:rsidRPr="00AC10BC">
              <w:rPr>
                <w:rFonts w:ascii="Aptos" w:hAnsi="Aptos" w:eastAsia="Calibri"/>
                <w:b/>
                <w:color w:val="FFFFFF"/>
                <w:sz w:val="20"/>
                <w:szCs w:val="20"/>
              </w:rPr>
              <w:t xml:space="preserve"> off and Date:</w:t>
            </w:r>
          </w:p>
        </w:tc>
        <w:tc>
          <w:tcPr>
            <w:tcW w:w="901" w:type="pct"/>
            <w:gridSpan w:val="6"/>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7357FC" w14:paraId="4B17E820" w14:textId="39876622">
            <w:pPr>
              <w:rPr>
                <w:rFonts w:ascii="Aptos" w:hAnsi="Aptos" w:eastAsia="Calibri"/>
                <w:sz w:val="20"/>
                <w:szCs w:val="20"/>
              </w:rPr>
            </w:pPr>
            <w:r w:rsidRPr="00AC10BC">
              <w:rPr>
                <w:rFonts w:ascii="Aptos" w:hAnsi="Aptos" w:eastAsia="Calibri"/>
                <w:noProof/>
                <w:sz w:val="20"/>
                <w:szCs w:val="20"/>
              </w:rPr>
              <mc:AlternateContent>
                <mc:Choice Requires="wps">
                  <w:drawing>
                    <wp:anchor distT="0" distB="0" distL="114300" distR="114300" simplePos="0" relativeHeight="251658240" behindDoc="1" locked="0" layoutInCell="1" allowOverlap="1" wp14:editId="0633BCAC" wp14:anchorId="5A1D5A42">
                      <wp:simplePos x="0" y="0"/>
                      <wp:positionH relativeFrom="column">
                        <wp:posOffset>-8150225</wp:posOffset>
                      </wp:positionH>
                      <wp:positionV relativeFrom="paragraph">
                        <wp:posOffset>-1207135</wp:posOffset>
                      </wp:positionV>
                      <wp:extent cx="8651240" cy="4810760"/>
                      <wp:effectExtent l="0" t="0" r="0" b="8890"/>
                      <wp:wrapNone/>
                      <wp:docPr id="591586575" name="Rectangle 1"/>
                      <wp:cNvGraphicFramePr/>
                      <a:graphic xmlns:a="http://schemas.openxmlformats.org/drawingml/2006/main">
                        <a:graphicData uri="http://schemas.microsoft.com/office/word/2010/wordprocessingShape">
                          <wps:wsp>
                            <wps:cNvSpPr/>
                            <wps:spPr>
                              <a:xfrm>
                                <a:off x="0" y="0"/>
                                <a:ext cx="8651240" cy="48107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641.75pt;margin-top:-95.05pt;width:681.2pt;height:37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B799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"/>
                  </w:pict>
                </mc:Fallback>
              </mc:AlternateContent>
            </w:r>
          </w:p>
        </w:tc>
      </w:tr>
      <w:tr w:rsidRPr="00AC10BC" w:rsidR="003D5CCB" w:rsidTr="003D5CCB" w14:paraId="19895FE9" w14:textId="77777777">
        <w:trPr>
          <w:trHeight w:val="87"/>
        </w:trPr>
        <w:tc>
          <w:tcPr>
            <w:tcW w:w="430" w:type="pct"/>
            <w:gridSpan w:val="4"/>
            <w:tcBorders>
              <w:top w:val="nil"/>
              <w:left w:val="nil"/>
              <w:bottom w:val="nil"/>
              <w:right w:val="nil"/>
            </w:tcBorders>
            <w:shd w:val="clear" w:color="auto" w:fill="auto"/>
            <w:vAlign w:val="center"/>
          </w:tcPr>
          <w:p w:rsidRPr="00AC10BC" w:rsidR="003D5CCB" w:rsidP="003D5CCB" w:rsidRDefault="003D5CCB" w14:paraId="44C1EC81" w14:textId="77777777">
            <w:pPr>
              <w:jc w:val="right"/>
              <w:rPr>
                <w:rFonts w:ascii="Aptos" w:hAnsi="Aptos" w:eastAsia="Calibri"/>
                <w:b/>
                <w:color w:val="FFFFFF"/>
                <w:sz w:val="8"/>
                <w:szCs w:val="8"/>
              </w:rPr>
            </w:pPr>
          </w:p>
        </w:tc>
        <w:tc>
          <w:tcPr>
            <w:tcW w:w="964" w:type="pct"/>
            <w:gridSpan w:val="6"/>
            <w:tcBorders>
              <w:top w:val="nil"/>
              <w:left w:val="nil"/>
              <w:bottom w:val="nil"/>
              <w:right w:val="nil"/>
            </w:tcBorders>
            <w:shd w:val="clear" w:color="auto" w:fill="auto"/>
            <w:vAlign w:val="center"/>
          </w:tcPr>
          <w:p w:rsidRPr="00AC10BC" w:rsidR="003D5CCB" w:rsidP="003D5CCB" w:rsidRDefault="003D5CCB" w14:paraId="5E9AE5E8" w14:textId="77777777">
            <w:pPr>
              <w:rPr>
                <w:rFonts w:ascii="Aptos" w:hAnsi="Aptos" w:eastAsia="Calibri"/>
                <w:sz w:val="8"/>
                <w:szCs w:val="8"/>
              </w:rPr>
            </w:pPr>
          </w:p>
        </w:tc>
        <w:tc>
          <w:tcPr>
            <w:tcW w:w="183" w:type="pct"/>
            <w:gridSpan w:val="2"/>
            <w:tcBorders>
              <w:top w:val="nil"/>
              <w:left w:val="nil"/>
              <w:bottom w:val="nil"/>
              <w:right w:val="nil"/>
            </w:tcBorders>
            <w:shd w:val="clear" w:color="auto" w:fill="auto"/>
            <w:vAlign w:val="center"/>
          </w:tcPr>
          <w:p w:rsidRPr="00AC10BC" w:rsidR="003D5CCB" w:rsidP="003D5CCB" w:rsidRDefault="003D5CCB" w14:paraId="7772D556" w14:textId="77777777">
            <w:pPr>
              <w:jc w:val="right"/>
              <w:rPr>
                <w:rFonts w:ascii="Aptos" w:hAnsi="Aptos" w:eastAsia="Calibri"/>
                <w:b/>
                <w:sz w:val="8"/>
                <w:szCs w:val="8"/>
              </w:rPr>
            </w:pPr>
          </w:p>
        </w:tc>
        <w:tc>
          <w:tcPr>
            <w:tcW w:w="81" w:type="pct"/>
            <w:tcBorders>
              <w:top w:val="nil"/>
              <w:left w:val="nil"/>
              <w:bottom w:val="nil"/>
              <w:right w:val="nil"/>
            </w:tcBorders>
            <w:shd w:val="clear" w:color="auto" w:fill="auto"/>
            <w:vAlign w:val="center"/>
          </w:tcPr>
          <w:p w:rsidRPr="00AC10BC" w:rsidR="003D5CCB" w:rsidP="003D5CCB" w:rsidRDefault="003D5CCB" w14:paraId="0B6F3F34" w14:textId="77777777">
            <w:pPr>
              <w:jc w:val="right"/>
              <w:rPr>
                <w:rFonts w:ascii="Aptos" w:hAnsi="Aptos" w:eastAsia="Calibri"/>
                <w:b/>
                <w:sz w:val="8"/>
                <w:szCs w:val="8"/>
              </w:rPr>
            </w:pPr>
          </w:p>
        </w:tc>
        <w:tc>
          <w:tcPr>
            <w:tcW w:w="3342" w:type="pct"/>
            <w:gridSpan w:val="27"/>
            <w:tcBorders>
              <w:top w:val="nil"/>
              <w:left w:val="nil"/>
              <w:bottom w:val="nil"/>
              <w:right w:val="nil"/>
            </w:tcBorders>
            <w:shd w:val="clear" w:color="auto" w:fill="auto"/>
            <w:vAlign w:val="center"/>
          </w:tcPr>
          <w:p w:rsidRPr="00AC10BC" w:rsidR="003D5CCB" w:rsidP="003D5CCB" w:rsidRDefault="003D5CCB" w14:paraId="45D86437" w14:textId="51B2C803">
            <w:pPr>
              <w:rPr>
                <w:rFonts w:ascii="Aptos" w:hAnsi="Aptos" w:eastAsia="Calibri"/>
                <w:sz w:val="8"/>
                <w:szCs w:val="8"/>
              </w:rPr>
            </w:pPr>
          </w:p>
        </w:tc>
      </w:tr>
      <w:tr w:rsidRPr="00AC10BC" w:rsidR="003D5CCB" w:rsidTr="00341284" w14:paraId="3C0FD732" w14:textId="77777777">
        <w:trPr>
          <w:trHeight w:val="567"/>
        </w:trPr>
        <w:tc>
          <w:tcPr>
            <w:tcW w:w="762" w:type="pct"/>
            <w:gridSpan w:val="8"/>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46311D86" w14:textId="77777777">
            <w:pPr>
              <w:rPr>
                <w:rFonts w:ascii="Aptos" w:hAnsi="Aptos" w:eastAsia="Calibri"/>
                <w:b/>
                <w:color w:val="FFFFFF"/>
                <w:sz w:val="20"/>
                <w:szCs w:val="20"/>
              </w:rPr>
            </w:pPr>
            <w:r w:rsidRPr="00AC10BC">
              <w:rPr>
                <w:rFonts w:ascii="Aptos" w:hAnsi="Aptos" w:eastAsia="Calibri"/>
                <w:b/>
                <w:color w:val="FFFFFF"/>
                <w:sz w:val="20"/>
                <w:szCs w:val="20"/>
              </w:rPr>
              <w:t>Department/ School / Professional Service</w:t>
            </w:r>
          </w:p>
        </w:tc>
        <w:tc>
          <w:tcPr>
            <w:tcW w:w="1959" w:type="pct"/>
            <w:gridSpan w:val="12"/>
            <w:tcBorders>
              <w:top w:val="single" w:color="BFBFBF" w:sz="6" w:space="0"/>
              <w:left w:val="single" w:color="BFBFBF" w:sz="6" w:space="0"/>
              <w:bottom w:val="single" w:color="BFBFBF" w:sz="6" w:space="0"/>
              <w:right w:val="single" w:color="BFBFBF" w:sz="6" w:space="0"/>
            </w:tcBorders>
            <w:shd w:val="clear" w:color="auto" w:fill="FFFFFF" w:themeFill="background1"/>
            <w:vAlign w:val="center"/>
          </w:tcPr>
          <w:p w:rsidRPr="00AC10BC" w:rsidR="003D5CCB" w:rsidP="003D5CCB" w:rsidRDefault="003D5CCB" w14:paraId="65467A24" w14:textId="15E62266">
            <w:pPr>
              <w:rPr>
                <w:rFonts w:ascii="Aptos" w:hAnsi="Aptos" w:eastAsia="Calibri"/>
                <w:sz w:val="20"/>
                <w:szCs w:val="20"/>
              </w:rPr>
            </w:pPr>
          </w:p>
        </w:tc>
        <w:tc>
          <w:tcPr>
            <w:tcW w:w="113" w:type="pct"/>
            <w:tcBorders>
              <w:top w:val="nil"/>
              <w:left w:val="single" w:color="BFBFBF" w:sz="6" w:space="0"/>
              <w:bottom w:val="nil"/>
              <w:right w:val="single" w:color="BFBFBF" w:sz="6" w:space="0"/>
            </w:tcBorders>
            <w:vAlign w:val="center"/>
          </w:tcPr>
          <w:p w:rsidRPr="00AC10BC" w:rsidR="003D5CCB" w:rsidP="003D5CCB" w:rsidRDefault="003D5CCB" w14:paraId="5BC89676" w14:textId="77777777">
            <w:pPr>
              <w:rPr>
                <w:rFonts w:ascii="Aptos" w:hAnsi="Aptos" w:eastAsia="Calibri"/>
                <w:sz w:val="20"/>
                <w:szCs w:val="20"/>
              </w:rPr>
            </w:pPr>
          </w:p>
        </w:tc>
        <w:tc>
          <w:tcPr>
            <w:tcW w:w="713" w:type="pct"/>
            <w:gridSpan w:val="7"/>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39410F79" w14:textId="4E28B5A8">
            <w:pPr>
              <w:rPr>
                <w:rFonts w:ascii="Aptos" w:hAnsi="Aptos" w:eastAsia="Calibri"/>
                <w:b/>
                <w:color w:val="FFFFFF"/>
                <w:sz w:val="20"/>
                <w:szCs w:val="20"/>
              </w:rPr>
            </w:pPr>
            <w:r w:rsidRPr="00AC10BC">
              <w:rPr>
                <w:rFonts w:ascii="Aptos" w:hAnsi="Aptos" w:eastAsia="Calibri"/>
                <w:b/>
                <w:color w:val="FFFFFF"/>
                <w:sz w:val="20"/>
                <w:szCs w:val="20"/>
              </w:rPr>
              <w:t>Location:</w:t>
            </w:r>
          </w:p>
        </w:tc>
        <w:tc>
          <w:tcPr>
            <w:tcW w:w="1453" w:type="pct"/>
            <w:gridSpan w:val="12"/>
            <w:tcBorders>
              <w:top w:val="single" w:color="BFBFBF" w:sz="6" w:space="0"/>
              <w:left w:val="single" w:color="BFBFBF" w:sz="6" w:space="0"/>
              <w:bottom w:val="single" w:color="BFBFBF" w:sz="6" w:space="0"/>
              <w:right w:val="single" w:color="BFBFBF" w:sz="6" w:space="0"/>
            </w:tcBorders>
            <w:vAlign w:val="center"/>
          </w:tcPr>
          <w:p w:rsidRPr="00AC10BC" w:rsidR="003D5CCB" w:rsidP="003D5CCB" w:rsidRDefault="003D5CCB" w14:paraId="0FFB704C" w14:textId="35B8BFC8">
            <w:pPr>
              <w:ind w:right="1360"/>
              <w:rPr>
                <w:rFonts w:ascii="Aptos" w:hAnsi="Aptos" w:eastAsia="Calibri"/>
                <w:sz w:val="20"/>
                <w:szCs w:val="20"/>
              </w:rPr>
            </w:pPr>
          </w:p>
        </w:tc>
      </w:tr>
      <w:tr w:rsidRPr="00AC10BC" w:rsidR="003D5CCB" w:rsidTr="003D5CCB" w14:paraId="2FFABA9B" w14:textId="77777777">
        <w:trPr>
          <w:trHeight w:val="87"/>
        </w:trPr>
        <w:tc>
          <w:tcPr>
            <w:tcW w:w="762" w:type="pct"/>
            <w:gridSpan w:val="8"/>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46BF6CDC" w14:textId="77777777">
            <w:pPr>
              <w:jc w:val="right"/>
              <w:rPr>
                <w:rFonts w:ascii="Aptos" w:hAnsi="Aptos" w:eastAsia="Calibri"/>
                <w:b/>
                <w:sz w:val="8"/>
                <w:szCs w:val="8"/>
              </w:rPr>
            </w:pPr>
          </w:p>
        </w:tc>
        <w:tc>
          <w:tcPr>
            <w:tcW w:w="1959" w:type="pct"/>
            <w:gridSpan w:val="12"/>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38C009A4" w14:textId="0556843F">
            <w:pPr>
              <w:rPr>
                <w:rFonts w:ascii="Aptos" w:hAnsi="Aptos" w:eastAsia="Calibri"/>
                <w:sz w:val="8"/>
                <w:szCs w:val="8"/>
              </w:rPr>
            </w:pPr>
          </w:p>
        </w:tc>
        <w:tc>
          <w:tcPr>
            <w:tcW w:w="113" w:type="pct"/>
            <w:tcBorders>
              <w:top w:val="nil"/>
              <w:left w:val="nil"/>
              <w:bottom w:val="single" w:color="BFBFBF" w:sz="6" w:space="0"/>
              <w:right w:val="nil"/>
            </w:tcBorders>
            <w:shd w:val="clear" w:color="auto" w:fill="auto"/>
            <w:vAlign w:val="center"/>
          </w:tcPr>
          <w:p w:rsidRPr="00AC10BC" w:rsidR="003D5CCB" w:rsidP="003D5CCB" w:rsidRDefault="003D5CCB" w14:paraId="3A3EAAA0" w14:textId="77777777">
            <w:pPr>
              <w:rPr>
                <w:rFonts w:ascii="Aptos" w:hAnsi="Aptos" w:eastAsia="Calibri"/>
                <w:sz w:val="8"/>
                <w:szCs w:val="8"/>
              </w:rPr>
            </w:pPr>
          </w:p>
        </w:tc>
        <w:tc>
          <w:tcPr>
            <w:tcW w:w="713" w:type="pct"/>
            <w:gridSpan w:val="7"/>
            <w:tcBorders>
              <w:top w:val="nil"/>
              <w:left w:val="nil"/>
              <w:bottom w:val="single" w:color="BFBFBF" w:sz="6" w:space="0"/>
              <w:right w:val="nil"/>
            </w:tcBorders>
            <w:shd w:val="clear" w:color="auto" w:fill="auto"/>
            <w:vAlign w:val="center"/>
          </w:tcPr>
          <w:p w:rsidRPr="00AC10BC" w:rsidR="003D5CCB" w:rsidP="003D5CCB" w:rsidRDefault="003D5CCB" w14:paraId="112491FF" w14:textId="77777777">
            <w:pPr>
              <w:jc w:val="right"/>
              <w:rPr>
                <w:rFonts w:ascii="Aptos" w:hAnsi="Aptos" w:eastAsia="Calibri"/>
                <w:b/>
                <w:sz w:val="8"/>
                <w:szCs w:val="8"/>
              </w:rPr>
            </w:pPr>
          </w:p>
        </w:tc>
        <w:tc>
          <w:tcPr>
            <w:tcW w:w="1453" w:type="pct"/>
            <w:gridSpan w:val="12"/>
            <w:tcBorders>
              <w:top w:val="nil"/>
              <w:left w:val="nil"/>
              <w:bottom w:val="single" w:color="BFBFBF" w:sz="6" w:space="0"/>
              <w:right w:val="nil"/>
            </w:tcBorders>
            <w:shd w:val="clear" w:color="auto" w:fill="auto"/>
            <w:vAlign w:val="center"/>
          </w:tcPr>
          <w:p w:rsidRPr="00AC10BC" w:rsidR="003D5CCB" w:rsidP="003D5CCB" w:rsidRDefault="003D5CCB" w14:paraId="43019D42" w14:textId="470B9D94">
            <w:pPr>
              <w:rPr>
                <w:rFonts w:ascii="Aptos" w:hAnsi="Aptos" w:eastAsia="Calibri"/>
                <w:b/>
                <w:sz w:val="8"/>
                <w:szCs w:val="8"/>
              </w:rPr>
            </w:pPr>
          </w:p>
        </w:tc>
      </w:tr>
      <w:tr w:rsidRPr="00AC10BC" w:rsidR="003D5CCB" w:rsidTr="00341284" w14:paraId="421254A2" w14:textId="77777777">
        <w:trPr>
          <w:trHeight w:val="567"/>
        </w:trPr>
        <w:tc>
          <w:tcPr>
            <w:tcW w:w="739" w:type="pct"/>
            <w:gridSpan w:val="7"/>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40D586AE" w14:textId="36607206">
            <w:pPr>
              <w:rPr>
                <w:rFonts w:ascii="Aptos" w:hAnsi="Aptos" w:eastAsia="Calibri"/>
                <w:b/>
                <w:color w:val="FFFFFF"/>
                <w:sz w:val="20"/>
                <w:szCs w:val="20"/>
              </w:rPr>
            </w:pPr>
            <w:r w:rsidRPr="00AC10BC">
              <w:rPr>
                <w:rFonts w:ascii="Aptos" w:hAnsi="Aptos" w:eastAsia="Calibri"/>
                <w:b/>
                <w:color w:val="FFFFFF"/>
                <w:sz w:val="20"/>
                <w:szCs w:val="20"/>
              </w:rPr>
              <w:t>Description of Assessment i.e. task / activity:</w:t>
            </w:r>
          </w:p>
        </w:tc>
        <w:tc>
          <w:tcPr>
            <w:tcW w:w="4261" w:type="pct"/>
            <w:gridSpan w:val="33"/>
            <w:tcBorders>
              <w:top w:val="single" w:color="BFBFBF" w:sz="6" w:space="0"/>
              <w:left w:val="single" w:color="BFBFBF" w:sz="6" w:space="0"/>
              <w:bottom w:val="single" w:color="BFBFBF" w:sz="6" w:space="0"/>
              <w:right w:val="single" w:color="BFBFBF" w:sz="6" w:space="0"/>
            </w:tcBorders>
            <w:shd w:val="clear" w:color="auto" w:fill="FFFFFF" w:themeFill="background1"/>
            <w:vAlign w:val="center"/>
          </w:tcPr>
          <w:p w:rsidRPr="00AC10BC" w:rsidR="003D5CCB" w:rsidP="003D5CCB" w:rsidRDefault="003D5CCB" w14:paraId="5A9C87CB" w14:textId="3524D868">
            <w:pPr>
              <w:rPr>
                <w:rFonts w:ascii="Aptos" w:hAnsi="Aptos" w:eastAsia="Calibri"/>
                <w:sz w:val="20"/>
                <w:szCs w:val="20"/>
              </w:rPr>
            </w:pPr>
            <w:r w:rsidRPr="00AC10BC">
              <w:rPr>
                <w:rFonts w:ascii="Aptos" w:hAnsi="Aptos" w:eastAsia="Calibri"/>
                <w:sz w:val="20"/>
                <w:szCs w:val="20"/>
              </w:rPr>
              <w:t>New and Expectant Mothers</w:t>
            </w:r>
          </w:p>
        </w:tc>
      </w:tr>
      <w:tr w:rsidRPr="00AC10BC" w:rsidR="003D5CCB" w:rsidTr="003D5CCB" w14:paraId="1538E97B" w14:textId="77777777">
        <w:trPr>
          <w:trHeight w:val="159"/>
        </w:trPr>
        <w:tc>
          <w:tcPr>
            <w:tcW w:w="762" w:type="pct"/>
            <w:gridSpan w:val="8"/>
            <w:tcBorders>
              <w:top w:val="single" w:color="BFBFBF" w:sz="6" w:space="0"/>
              <w:left w:val="nil"/>
              <w:bottom w:val="nil"/>
              <w:right w:val="nil"/>
            </w:tcBorders>
            <w:shd w:val="clear" w:color="auto" w:fill="auto"/>
            <w:vAlign w:val="center"/>
          </w:tcPr>
          <w:p w:rsidRPr="00AC10BC" w:rsidR="003D5CCB" w:rsidP="003D5CCB" w:rsidRDefault="003D5CCB" w14:paraId="5445952E" w14:textId="77777777">
            <w:pPr>
              <w:jc w:val="right"/>
              <w:rPr>
                <w:rFonts w:ascii="Aptos" w:hAnsi="Aptos" w:eastAsia="Calibri"/>
                <w:b/>
                <w:color w:val="FFFFFF"/>
                <w:sz w:val="8"/>
                <w:szCs w:val="8"/>
              </w:rPr>
            </w:pPr>
          </w:p>
        </w:tc>
        <w:tc>
          <w:tcPr>
            <w:tcW w:w="4238" w:type="pct"/>
            <w:gridSpan w:val="32"/>
            <w:tcBorders>
              <w:top w:val="single" w:color="BFBFBF" w:sz="6" w:space="0"/>
              <w:left w:val="nil"/>
              <w:bottom w:val="nil"/>
              <w:right w:val="nil"/>
            </w:tcBorders>
            <w:shd w:val="clear" w:color="auto" w:fill="auto"/>
            <w:vAlign w:val="center"/>
          </w:tcPr>
          <w:p w:rsidRPr="00AC10BC" w:rsidR="003D5CCB" w:rsidP="003D5CCB" w:rsidRDefault="003D5CCB" w14:paraId="0C78E6BF" w14:textId="2AA16C8D">
            <w:pPr>
              <w:rPr>
                <w:rFonts w:ascii="Aptos" w:hAnsi="Aptos" w:eastAsia="Calibri"/>
                <w:b/>
                <w:color w:val="000000"/>
                <w:sz w:val="8"/>
                <w:szCs w:val="8"/>
              </w:rPr>
            </w:pPr>
          </w:p>
        </w:tc>
      </w:tr>
      <w:tr w:rsidRPr="00AC10BC" w:rsidR="003D5CCB" w:rsidTr="003D5CCB" w14:paraId="28B24830" w14:textId="77777777">
        <w:trPr>
          <w:trHeight w:val="230"/>
        </w:trPr>
        <w:tc>
          <w:tcPr>
            <w:tcW w:w="181" w:type="pct"/>
            <w:tcBorders>
              <w:top w:val="nil"/>
              <w:left w:val="nil"/>
              <w:bottom w:val="single" w:color="BFBFBF" w:sz="6" w:space="0"/>
              <w:right w:val="nil"/>
            </w:tcBorders>
            <w:shd w:val="clear" w:color="auto" w:fill="auto"/>
            <w:vAlign w:val="center"/>
          </w:tcPr>
          <w:p w:rsidRPr="00AC10BC" w:rsidR="003D5CCB" w:rsidP="003D5CCB" w:rsidRDefault="003D5CCB" w14:paraId="4361E116" w14:textId="77777777">
            <w:pPr>
              <w:jc w:val="right"/>
              <w:rPr>
                <w:rFonts w:ascii="Aptos" w:hAnsi="Aptos" w:eastAsia="Calibri"/>
                <w:b/>
                <w:color w:val="FFFFFF"/>
                <w:sz w:val="16"/>
                <w:szCs w:val="16"/>
              </w:rPr>
            </w:pPr>
          </w:p>
        </w:tc>
        <w:tc>
          <w:tcPr>
            <w:tcW w:w="412" w:type="pct"/>
            <w:gridSpan w:val="4"/>
            <w:tcBorders>
              <w:top w:val="nil"/>
              <w:left w:val="nil"/>
              <w:bottom w:val="single" w:color="BFBFBF" w:sz="6" w:space="0"/>
              <w:right w:val="nil"/>
            </w:tcBorders>
            <w:shd w:val="clear" w:color="auto" w:fill="auto"/>
            <w:vAlign w:val="center"/>
          </w:tcPr>
          <w:p w:rsidRPr="00AC10BC" w:rsidR="003D5CCB" w:rsidP="003D5CCB" w:rsidRDefault="003D5CCB" w14:paraId="1D04D4D2" w14:textId="77777777">
            <w:pPr>
              <w:ind w:right="230"/>
              <w:jc w:val="center"/>
              <w:rPr>
                <w:rFonts w:ascii="Aptos" w:hAnsi="Aptos" w:eastAsia="Calibri"/>
                <w:b/>
                <w:color w:val="FFFFFF"/>
                <w:sz w:val="16"/>
                <w:szCs w:val="16"/>
              </w:rPr>
            </w:pPr>
          </w:p>
        </w:tc>
        <w:tc>
          <w:tcPr>
            <w:tcW w:w="749" w:type="pct"/>
            <w:gridSpan w:val="4"/>
            <w:tcBorders>
              <w:top w:val="nil"/>
              <w:left w:val="nil"/>
              <w:bottom w:val="single" w:color="BFBFBF" w:sz="6" w:space="0"/>
              <w:right w:val="nil"/>
            </w:tcBorders>
            <w:shd w:val="clear" w:color="auto" w:fill="auto"/>
            <w:vAlign w:val="center"/>
          </w:tcPr>
          <w:p w:rsidRPr="00AC10BC" w:rsidR="003D5CCB" w:rsidP="003D5CCB" w:rsidRDefault="003D5CCB" w14:paraId="5D654F3C" w14:textId="77777777">
            <w:pPr>
              <w:jc w:val="right"/>
              <w:rPr>
                <w:rFonts w:ascii="Aptos" w:hAnsi="Aptos" w:eastAsia="Calibri"/>
                <w:b/>
                <w:color w:val="FFFFFF"/>
                <w:sz w:val="16"/>
                <w:szCs w:val="16"/>
              </w:rPr>
            </w:pPr>
          </w:p>
        </w:tc>
        <w:tc>
          <w:tcPr>
            <w:tcW w:w="1635" w:type="pct"/>
            <w:gridSpan w:val="15"/>
            <w:tcBorders>
              <w:top w:val="nil"/>
              <w:left w:val="nil"/>
              <w:bottom w:val="single" w:color="BFBFBF" w:sz="6" w:space="0"/>
              <w:right w:val="single" w:color="BFBFBF" w:sz="6" w:space="0"/>
            </w:tcBorders>
            <w:shd w:val="clear" w:color="auto" w:fill="auto"/>
            <w:vAlign w:val="center"/>
          </w:tcPr>
          <w:p w:rsidRPr="00AC10BC" w:rsidR="003D5CCB" w:rsidP="003D5CCB" w:rsidRDefault="003D5CCB" w14:paraId="129D8D90" w14:textId="77777777">
            <w:pPr>
              <w:jc w:val="right"/>
              <w:rPr>
                <w:rFonts w:ascii="Aptos" w:hAnsi="Aptos" w:eastAsia="Calibri"/>
                <w:b/>
                <w:color w:val="FFFFFF"/>
                <w:sz w:val="16"/>
                <w:szCs w:val="16"/>
              </w:rPr>
            </w:pPr>
          </w:p>
        </w:tc>
        <w:tc>
          <w:tcPr>
            <w:tcW w:w="834" w:type="pct"/>
            <w:gridSpan w:val="7"/>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414C7BD8" w14:textId="77777777">
            <w:pPr>
              <w:ind w:left="-349" w:firstLine="284"/>
              <w:jc w:val="center"/>
              <w:rPr>
                <w:rFonts w:ascii="Aptos" w:hAnsi="Aptos" w:eastAsia="Calibri"/>
                <w:b/>
                <w:color w:val="FFFFFF"/>
                <w:sz w:val="16"/>
                <w:szCs w:val="16"/>
              </w:rPr>
            </w:pPr>
            <w:r w:rsidRPr="00AC10BC">
              <w:rPr>
                <w:rFonts w:ascii="Aptos" w:hAnsi="Aptos" w:eastAsia="Calibri"/>
                <w:b/>
                <w:color w:val="FFFFFF"/>
                <w:sz w:val="16"/>
                <w:szCs w:val="16"/>
              </w:rPr>
              <w:t>Risk Level</w:t>
            </w:r>
          </w:p>
        </w:tc>
        <w:tc>
          <w:tcPr>
            <w:tcW w:w="81" w:type="pct"/>
            <w:gridSpan w:val="2"/>
            <w:tcBorders>
              <w:top w:val="nil"/>
              <w:left w:val="single" w:color="BFBFBF" w:sz="6" w:space="0"/>
              <w:bottom w:val="single" w:color="BFBFBF" w:sz="6" w:space="0"/>
              <w:right w:val="nil"/>
            </w:tcBorders>
            <w:shd w:val="clear" w:color="auto" w:fill="auto"/>
            <w:vAlign w:val="center"/>
          </w:tcPr>
          <w:p w:rsidRPr="00AC10BC" w:rsidR="003D5CCB" w:rsidP="003D5CCB" w:rsidRDefault="003D5CCB" w14:paraId="2E37DF97" w14:textId="77777777">
            <w:pPr>
              <w:jc w:val="right"/>
              <w:rPr>
                <w:rFonts w:ascii="Aptos" w:hAnsi="Aptos" w:eastAsia="Calibri"/>
                <w:b/>
                <w:color w:val="FFFFFF"/>
                <w:sz w:val="16"/>
                <w:szCs w:val="16"/>
              </w:rPr>
            </w:pPr>
          </w:p>
        </w:tc>
        <w:tc>
          <w:tcPr>
            <w:tcW w:w="651" w:type="pct"/>
            <w:gridSpan w:val="4"/>
            <w:tcBorders>
              <w:top w:val="nil"/>
              <w:left w:val="nil"/>
              <w:bottom w:val="single" w:color="BFBFBF" w:sz="6" w:space="0"/>
              <w:right w:val="nil"/>
            </w:tcBorders>
            <w:shd w:val="clear" w:color="auto" w:fill="auto"/>
            <w:vAlign w:val="center"/>
          </w:tcPr>
          <w:p w:rsidRPr="00AC10BC" w:rsidR="003D5CCB" w:rsidP="003D5CCB" w:rsidRDefault="003D5CCB" w14:paraId="308980B1" w14:textId="58E767C0">
            <w:pPr>
              <w:jc w:val="center"/>
              <w:rPr>
                <w:rFonts w:ascii="Aptos" w:hAnsi="Aptos" w:eastAsia="Calibri"/>
                <w:b/>
                <w:color w:val="FFFFFF"/>
                <w:sz w:val="16"/>
                <w:szCs w:val="16"/>
              </w:rPr>
            </w:pPr>
          </w:p>
        </w:tc>
        <w:tc>
          <w:tcPr>
            <w:tcW w:w="369" w:type="pct"/>
            <w:gridSpan w:val="2"/>
            <w:tcBorders>
              <w:top w:val="nil"/>
              <w:left w:val="nil"/>
              <w:bottom w:val="single" w:color="BFBFBF" w:sz="6" w:space="0"/>
              <w:right w:val="nil"/>
            </w:tcBorders>
            <w:shd w:val="clear" w:color="auto" w:fill="auto"/>
            <w:vAlign w:val="center"/>
          </w:tcPr>
          <w:p w:rsidRPr="00AC10BC" w:rsidR="003D5CCB" w:rsidP="003D5CCB" w:rsidRDefault="003D5CCB" w14:paraId="261AE22A" w14:textId="77777777">
            <w:pPr>
              <w:ind w:right="604"/>
              <w:jc w:val="right"/>
              <w:rPr>
                <w:rFonts w:ascii="Aptos" w:hAnsi="Aptos" w:eastAsia="Calibri"/>
                <w:b/>
                <w:color w:val="FFFFFF"/>
                <w:sz w:val="16"/>
                <w:szCs w:val="16"/>
              </w:rPr>
            </w:pPr>
          </w:p>
        </w:tc>
        <w:tc>
          <w:tcPr>
            <w:tcW w:w="87" w:type="pct"/>
            <w:tcBorders>
              <w:top w:val="nil"/>
              <w:left w:val="nil"/>
              <w:bottom w:val="single" w:color="BFBFBF" w:sz="6" w:space="0"/>
              <w:right w:val="nil"/>
            </w:tcBorders>
            <w:shd w:val="clear" w:color="auto" w:fill="auto"/>
            <w:vAlign w:val="center"/>
          </w:tcPr>
          <w:p w:rsidRPr="00AC10BC" w:rsidR="003D5CCB" w:rsidP="003D5CCB" w:rsidRDefault="003D5CCB" w14:paraId="70633341" w14:textId="77777777">
            <w:pPr>
              <w:jc w:val="right"/>
              <w:rPr>
                <w:rFonts w:ascii="Aptos" w:hAnsi="Aptos" w:eastAsia="Calibri"/>
                <w:b/>
                <w:color w:val="FFFFFF"/>
                <w:sz w:val="16"/>
                <w:szCs w:val="16"/>
              </w:rPr>
            </w:pPr>
          </w:p>
        </w:tc>
      </w:tr>
      <w:tr w:rsidRPr="00AC10BC" w:rsidR="003D5CCB" w:rsidTr="003D5CCB" w14:paraId="10D213E3" w14:textId="77777777">
        <w:trPr>
          <w:trHeight w:val="567"/>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5A8831C7" w14:textId="77777777">
            <w:pPr>
              <w:rPr>
                <w:rFonts w:ascii="Aptos" w:hAnsi="Aptos" w:eastAsia="Calibri"/>
                <w:b/>
                <w:color w:val="FFFFFF"/>
                <w:sz w:val="16"/>
                <w:szCs w:val="16"/>
              </w:rPr>
            </w:pPr>
            <w:r w:rsidRPr="00AC10BC">
              <w:rPr>
                <w:rFonts w:ascii="Aptos" w:hAnsi="Aptos" w:eastAsia="Calibri"/>
                <w:b/>
                <w:color w:val="FFFFFF"/>
                <w:sz w:val="16"/>
                <w:szCs w:val="16"/>
              </w:rPr>
              <w:t>Hazard</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35EA7F0D" w14:textId="0FCC39F0">
            <w:pPr>
              <w:rPr>
                <w:rFonts w:ascii="Aptos" w:hAnsi="Aptos" w:eastAsia="Calibri"/>
                <w:b/>
                <w:color w:val="FFFFFF"/>
                <w:sz w:val="16"/>
                <w:szCs w:val="16"/>
              </w:rPr>
            </w:pPr>
            <w:r w:rsidRPr="00AC10BC">
              <w:rPr>
                <w:rFonts w:ascii="Aptos" w:hAnsi="Aptos" w:eastAsia="Calibri"/>
                <w:b/>
                <w:color w:val="FFFFFF"/>
                <w:sz w:val="16"/>
                <w:szCs w:val="16"/>
              </w:rPr>
              <w:t>Who Might be Harmed and How</w:t>
            </w:r>
            <w:r w:rsidRPr="00AC10BC" w:rsidR="008D0AFA">
              <w:rPr>
                <w:rFonts w:ascii="Aptos" w:hAnsi="Aptos" w:eastAsia="Calibri"/>
                <w:b/>
                <w:color w:val="FFFFFF"/>
                <w:sz w:val="16"/>
                <w:szCs w:val="16"/>
              </w:rPr>
              <w:t xml:space="preserve"> </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0018F4D0" w14:textId="77777777">
            <w:pPr>
              <w:rPr>
                <w:rFonts w:ascii="Aptos" w:hAnsi="Aptos" w:eastAsia="Calibri"/>
                <w:b/>
                <w:color w:val="FFFFFF"/>
                <w:sz w:val="16"/>
                <w:szCs w:val="16"/>
              </w:rPr>
            </w:pPr>
            <w:r w:rsidRPr="00AC10BC">
              <w:rPr>
                <w:rFonts w:ascii="Aptos" w:hAnsi="Aptos" w:eastAsia="Calibri"/>
                <w:b/>
                <w:color w:val="FFFFFF"/>
                <w:sz w:val="16"/>
                <w:szCs w:val="16"/>
              </w:rPr>
              <w:t>Existing Controls</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58746FEE" w14:textId="77777777">
            <w:pPr>
              <w:jc w:val="center"/>
              <w:rPr>
                <w:rFonts w:ascii="Aptos" w:hAnsi="Aptos" w:eastAsia="Batang"/>
                <w:b/>
                <w:color w:val="FFFFFF"/>
                <w:sz w:val="16"/>
                <w:szCs w:val="16"/>
              </w:rPr>
            </w:pPr>
            <w:r w:rsidRPr="00AC10BC">
              <w:rPr>
                <w:rFonts w:ascii="Aptos" w:hAnsi="Aptos" w:eastAsia="Batang"/>
                <w:b/>
                <w:color w:val="FFFFFF"/>
                <w:sz w:val="16"/>
                <w:szCs w:val="16"/>
              </w:rPr>
              <w:t>Likelihood</w:t>
            </w: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05F6E94A" w14:textId="77777777">
            <w:pPr>
              <w:jc w:val="center"/>
              <w:rPr>
                <w:rFonts w:ascii="Aptos" w:hAnsi="Aptos" w:eastAsia="Batang"/>
                <w:b/>
                <w:color w:val="FFFFFF"/>
                <w:sz w:val="16"/>
                <w:szCs w:val="16"/>
              </w:rPr>
            </w:pPr>
            <w:proofErr w:type="gramStart"/>
            <w:r w:rsidRPr="00AC10BC">
              <w:rPr>
                <w:rFonts w:ascii="Aptos" w:hAnsi="Aptos" w:eastAsia="Batang"/>
                <w:b/>
                <w:color w:val="FFFFFF"/>
                <w:sz w:val="16"/>
                <w:szCs w:val="16"/>
              </w:rPr>
              <w:t>Severity  Impact</w:t>
            </w:r>
            <w:proofErr w:type="gramEnd"/>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6C60653E" w14:textId="77777777">
            <w:pPr>
              <w:jc w:val="center"/>
              <w:rPr>
                <w:rFonts w:ascii="Aptos" w:hAnsi="Aptos" w:eastAsia="Batang"/>
                <w:b/>
                <w:color w:val="FFFFFF"/>
                <w:sz w:val="16"/>
                <w:szCs w:val="16"/>
              </w:rPr>
            </w:pPr>
            <w:r w:rsidRPr="00AC10BC">
              <w:rPr>
                <w:rFonts w:ascii="Aptos" w:hAnsi="Aptos" w:eastAsia="Batang"/>
                <w:b/>
                <w:color w:val="FFFFFF"/>
                <w:sz w:val="16"/>
                <w:szCs w:val="16"/>
              </w:rPr>
              <w:t>Risk Rating</w:t>
            </w: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4918DF8D" w14:textId="792F6905">
            <w:pPr>
              <w:rPr>
                <w:rFonts w:ascii="Aptos" w:hAnsi="Aptos" w:eastAsia="Calibri"/>
                <w:b/>
                <w:color w:val="FFFFFF"/>
                <w:sz w:val="16"/>
                <w:szCs w:val="16"/>
              </w:rPr>
            </w:pPr>
          </w:p>
          <w:p w:rsidRPr="00AC10BC" w:rsidR="003D5CCB" w:rsidP="003D5CCB" w:rsidRDefault="003D5CCB" w14:paraId="5A4510F1" w14:textId="77777777">
            <w:pPr>
              <w:rPr>
                <w:rFonts w:ascii="Aptos" w:hAnsi="Aptos" w:eastAsia="Calibri"/>
                <w:b/>
                <w:color w:val="FFFFFF"/>
                <w:sz w:val="12"/>
                <w:szCs w:val="12"/>
              </w:rPr>
            </w:pPr>
            <w:r w:rsidRPr="00AC10BC">
              <w:rPr>
                <w:rFonts w:ascii="Aptos" w:hAnsi="Aptos" w:eastAsia="Calibri"/>
                <w:b/>
                <w:color w:val="FFFFFF"/>
                <w:sz w:val="16"/>
                <w:szCs w:val="16"/>
              </w:rPr>
              <w:t>Additional Controls Required to Control the Risk?</w:t>
            </w:r>
          </w:p>
          <w:p w:rsidRPr="00AC10BC" w:rsidR="003D5CCB" w:rsidP="003D5CCB" w:rsidRDefault="003D5CCB" w14:paraId="26A7DCE5" w14:textId="77777777">
            <w:pPr>
              <w:rPr>
                <w:rFonts w:ascii="Aptos" w:hAnsi="Aptos" w:eastAsia="Calibri"/>
                <w:b/>
                <w:color w:val="FFFFFF"/>
                <w:sz w:val="16"/>
                <w:szCs w:val="16"/>
              </w:rPr>
            </w:pPr>
          </w:p>
        </w:tc>
      </w:tr>
      <w:tr w:rsidRPr="00AC10BC" w:rsidR="003D5CCB" w:rsidTr="003D5CCB" w14:paraId="22DD0036"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651A502" w14:textId="77777777">
            <w:pPr>
              <w:rPr>
                <w:rFonts w:ascii="Aptos" w:hAnsi="Aptos" w:eastAsia="Calibri"/>
                <w:color w:val="002060"/>
                <w:sz w:val="16"/>
                <w:szCs w:val="16"/>
              </w:rPr>
            </w:pPr>
            <w:r w:rsidRPr="00AC10BC">
              <w:rPr>
                <w:rFonts w:ascii="Aptos" w:hAnsi="Aptos" w:eastAsia="Calibri"/>
                <w:color w:val="002060"/>
                <w:sz w:val="16"/>
                <w:szCs w:val="16"/>
              </w:rPr>
              <w:t>DSE</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5342ABF"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1D58C63E" w14:textId="77777777">
            <w:pPr>
              <w:rPr>
                <w:rFonts w:ascii="Aptos" w:hAnsi="Aptos" w:eastAsia="Calibri"/>
                <w:color w:val="002060"/>
                <w:sz w:val="16"/>
                <w:szCs w:val="16"/>
              </w:rPr>
            </w:pPr>
          </w:p>
          <w:p w:rsidRPr="00AC10BC" w:rsidR="003D5CCB" w:rsidP="003D5CCB" w:rsidRDefault="003D5CCB" w14:paraId="71B9FEBB"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076E2D58" w14:textId="77777777">
            <w:pPr>
              <w:rPr>
                <w:rFonts w:ascii="Aptos" w:hAnsi="Aptos" w:eastAsia="Calibri"/>
                <w:color w:val="002060"/>
                <w:sz w:val="16"/>
                <w:szCs w:val="16"/>
              </w:rPr>
            </w:pPr>
            <w:r w:rsidRPr="00AC10BC">
              <w:rPr>
                <w:rFonts w:ascii="Aptos" w:hAnsi="Aptos" w:eastAsia="Calibri"/>
                <w:color w:val="002060"/>
                <w:sz w:val="16"/>
                <w:szCs w:val="16"/>
              </w:rPr>
              <w:t>Postural/ergonomic and circulatory.</w:t>
            </w:r>
          </w:p>
          <w:p w:rsidRPr="00AC10BC" w:rsidR="003D5CCB" w:rsidP="003D5CCB" w:rsidRDefault="003D5CCB" w14:paraId="28CE418B" w14:textId="77777777">
            <w:pPr>
              <w:rPr>
                <w:rFonts w:ascii="Aptos" w:hAnsi="Aptos" w:eastAsia="Calibri"/>
                <w:color w:val="002060"/>
                <w:sz w:val="16"/>
                <w:szCs w:val="16"/>
              </w:rPr>
            </w:pPr>
            <w:r w:rsidRPr="00AC10BC">
              <w:rPr>
                <w:rFonts w:ascii="Aptos" w:hAnsi="Aptos" w:eastAsia="Calibri"/>
                <w:color w:val="002060"/>
                <w:sz w:val="16"/>
                <w:szCs w:val="16"/>
              </w:rPr>
              <w:t>Changes to hormones affecting ligaments, increased size and weight can increase the risk of musculoskeletal injury, thrombosis, and varicose veins.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BB52A4C" w14:textId="77777777">
            <w:pPr>
              <w:rPr>
                <w:rFonts w:ascii="Aptos" w:hAnsi="Aptos" w:eastAsia="Calibri"/>
                <w:color w:val="002060"/>
                <w:sz w:val="16"/>
                <w:szCs w:val="16"/>
              </w:rPr>
            </w:pPr>
          </w:p>
          <w:p w:rsidRPr="00AC10BC" w:rsidR="003D5CCB" w:rsidP="003D5CCB" w:rsidRDefault="003D5CCB" w14:paraId="40244CF2" w14:textId="77777777">
            <w:pPr>
              <w:rPr>
                <w:rFonts w:ascii="Aptos" w:hAnsi="Aptos" w:eastAsia="Calibri"/>
                <w:color w:val="002060"/>
                <w:sz w:val="16"/>
                <w:szCs w:val="16"/>
              </w:rPr>
            </w:pPr>
          </w:p>
          <w:p w:rsidRPr="00AC10BC" w:rsidR="003D5CCB" w:rsidP="003D5CCB" w:rsidRDefault="003D5CCB" w14:paraId="4BA8C79D" w14:textId="77777777">
            <w:pPr>
              <w:rPr>
                <w:rFonts w:ascii="Aptos" w:hAnsi="Aptos" w:eastAsia="Calibri"/>
                <w:color w:val="002060"/>
                <w:sz w:val="16"/>
                <w:szCs w:val="16"/>
              </w:rPr>
            </w:pPr>
            <w:r w:rsidRPr="00AC10BC">
              <w:rPr>
                <w:rFonts w:ascii="Aptos" w:hAnsi="Aptos" w:eastAsia="Calibri"/>
                <w:color w:val="002060"/>
                <w:sz w:val="16"/>
                <w:szCs w:val="16"/>
              </w:rPr>
              <w:t>HSP16 H&amp;S Management of Display Screen Equipment</w:t>
            </w:r>
          </w:p>
          <w:p w:rsidRPr="00AC10BC" w:rsidR="003D5CCB" w:rsidP="003D5CCB" w:rsidRDefault="003D5CCB" w14:paraId="24FEBADD" w14:textId="77777777">
            <w:pPr>
              <w:rPr>
                <w:rFonts w:ascii="Aptos" w:hAnsi="Aptos" w:eastAsia="Calibri"/>
                <w:color w:val="002060"/>
                <w:sz w:val="16"/>
                <w:szCs w:val="16"/>
              </w:rPr>
            </w:pPr>
            <w:r w:rsidRPr="00AC10BC">
              <w:rPr>
                <w:rFonts w:ascii="Aptos" w:hAnsi="Aptos" w:eastAsia="Calibri"/>
                <w:color w:val="002060"/>
                <w:sz w:val="16"/>
                <w:szCs w:val="16"/>
              </w:rPr>
              <w:t>SOL online DSE awareness training – requirement to complete every 2 years for staff.</w:t>
            </w:r>
          </w:p>
          <w:p w:rsidRPr="00AC10BC" w:rsidR="003D5CCB" w:rsidP="003D5CCB" w:rsidRDefault="003D5CCB" w14:paraId="5B53682E" w14:textId="77777777">
            <w:pPr>
              <w:rPr>
                <w:rFonts w:ascii="Aptos" w:hAnsi="Aptos" w:eastAsia="Calibri"/>
                <w:color w:val="002060"/>
                <w:sz w:val="16"/>
                <w:szCs w:val="16"/>
              </w:rPr>
            </w:pPr>
            <w:r w:rsidRPr="00AC10BC">
              <w:rPr>
                <w:rFonts w:ascii="Aptos" w:hAnsi="Aptos" w:eastAsia="Calibri"/>
                <w:color w:val="002060"/>
                <w:sz w:val="16"/>
                <w:szCs w:val="16"/>
              </w:rPr>
              <w:t xml:space="preserve">DSE assessment form and Working from Home assessment form required to be completed by staff on joining Solent and in the event of any significant changes. </w:t>
            </w:r>
          </w:p>
          <w:p w:rsidRPr="00AC10BC" w:rsidR="003D5CCB" w:rsidP="003D5CCB" w:rsidRDefault="003D5CCB" w14:paraId="29D099E2" w14:textId="77777777">
            <w:pPr>
              <w:rPr>
                <w:rFonts w:ascii="Aptos" w:hAnsi="Aptos" w:eastAsia="Calibri"/>
                <w:color w:val="002060"/>
                <w:sz w:val="16"/>
                <w:szCs w:val="16"/>
              </w:rPr>
            </w:pPr>
            <w:r w:rsidRPr="00AC10BC">
              <w:rPr>
                <w:rFonts w:ascii="Aptos" w:hAnsi="Aptos" w:eastAsia="Calibri"/>
                <w:color w:val="002060"/>
                <w:sz w:val="16"/>
                <w:szCs w:val="16"/>
              </w:rPr>
              <w:t>Provision of standing/height adjustable desks in A10. Variety of chairs available on campus.</w:t>
            </w:r>
          </w:p>
          <w:p w:rsidRPr="00AC10BC" w:rsidR="003D5CCB" w:rsidP="003D5CCB" w:rsidRDefault="003D5CCB" w14:paraId="42AC3F87" w14:textId="77777777">
            <w:pPr>
              <w:rPr>
                <w:rFonts w:ascii="Aptos" w:hAnsi="Aptos" w:eastAsia="Calibri"/>
                <w:color w:val="002060"/>
                <w:sz w:val="16"/>
                <w:szCs w:val="16"/>
              </w:rPr>
            </w:pPr>
            <w:r w:rsidRPr="00AC10BC">
              <w:rPr>
                <w:rFonts w:ascii="Aptos" w:hAnsi="Aptos" w:eastAsia="Calibri"/>
                <w:color w:val="002060"/>
                <w:sz w:val="16"/>
                <w:szCs w:val="16"/>
              </w:rPr>
              <w:t>Process for referring individuals to OH as deemed appropriate.</w:t>
            </w:r>
          </w:p>
          <w:p w:rsidRPr="00AC10BC" w:rsidR="003D5CCB" w:rsidP="003D5CCB" w:rsidRDefault="003D5CCB" w14:paraId="650E025F" w14:textId="77777777">
            <w:pPr>
              <w:rPr>
                <w:rFonts w:ascii="Aptos" w:hAnsi="Aptos" w:eastAsia="Calibri"/>
                <w:color w:val="002060"/>
                <w:sz w:val="16"/>
                <w:szCs w:val="16"/>
              </w:rPr>
            </w:pPr>
            <w:r w:rsidRPr="00AC10BC">
              <w:rPr>
                <w:rFonts w:ascii="Aptos" w:hAnsi="Aptos" w:eastAsia="Calibri"/>
                <w:color w:val="002060"/>
                <w:sz w:val="16"/>
                <w:szCs w:val="16"/>
              </w:rPr>
              <w:t>Regular breaks should be taken from the DSE and from the workstation, work should be arranged to provide variety where possible.</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57DD8AA"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7EDF004"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E1D7F66" w14:textId="5C1A519C">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CAD63DD" w14:textId="687A5E7A">
            <w:pPr>
              <w:rPr>
                <w:rFonts w:ascii="Aptos" w:hAnsi="Aptos" w:eastAsia="Calibri"/>
                <w:color w:val="002060"/>
                <w:sz w:val="16"/>
                <w:szCs w:val="16"/>
              </w:rPr>
            </w:pPr>
          </w:p>
        </w:tc>
      </w:tr>
      <w:tr w:rsidRPr="00AC10BC" w:rsidR="003D5CCB" w:rsidTr="003D5CCB" w14:paraId="189EABCC"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35DD2E3" w14:textId="77777777">
            <w:pPr>
              <w:rPr>
                <w:rFonts w:ascii="Aptos" w:hAnsi="Aptos" w:eastAsia="Calibri"/>
                <w:color w:val="002060"/>
                <w:sz w:val="16"/>
                <w:szCs w:val="16"/>
              </w:rPr>
            </w:pPr>
            <w:r w:rsidRPr="00AC10BC">
              <w:rPr>
                <w:rFonts w:ascii="Aptos" w:hAnsi="Aptos" w:eastAsia="Calibri"/>
                <w:color w:val="002060"/>
                <w:sz w:val="16"/>
                <w:szCs w:val="16"/>
              </w:rPr>
              <w:t xml:space="preserve">Manual Handling </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1701BF2"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14ECBF59" w14:textId="77777777">
            <w:pPr>
              <w:rPr>
                <w:rFonts w:ascii="Aptos" w:hAnsi="Aptos" w:eastAsia="Calibri"/>
                <w:color w:val="002060"/>
                <w:sz w:val="16"/>
                <w:szCs w:val="16"/>
              </w:rPr>
            </w:pPr>
          </w:p>
          <w:p w:rsidRPr="00AC10BC" w:rsidR="003D5CCB" w:rsidP="003D5CCB" w:rsidRDefault="003D5CCB" w14:paraId="59758828"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0CF543AC" w14:textId="77777777">
            <w:pPr>
              <w:rPr>
                <w:rFonts w:ascii="Aptos" w:hAnsi="Aptos" w:eastAsia="Calibri"/>
                <w:color w:val="002060"/>
                <w:sz w:val="16"/>
                <w:szCs w:val="16"/>
              </w:rPr>
            </w:pPr>
            <w:r w:rsidRPr="00AC10BC">
              <w:rPr>
                <w:rFonts w:ascii="Aptos" w:hAnsi="Aptos" w:eastAsia="Calibri"/>
                <w:color w:val="002060"/>
                <w:sz w:val="16"/>
                <w:szCs w:val="16"/>
              </w:rPr>
              <w:t>Hormonal changes affecting ligaments increase susceptibility to injury during manual handling activities.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3831C87E" w14:textId="77777777">
            <w:pPr>
              <w:rPr>
                <w:rFonts w:ascii="Aptos" w:hAnsi="Aptos" w:eastAsia="Calibri"/>
                <w:color w:val="002060"/>
                <w:sz w:val="16"/>
                <w:szCs w:val="16"/>
              </w:rPr>
            </w:pPr>
          </w:p>
          <w:p w:rsidRPr="00AC10BC" w:rsidR="003D5CCB" w:rsidP="003D5CCB" w:rsidRDefault="003D5CCB" w14:paraId="68E56DA7" w14:textId="77777777">
            <w:pPr>
              <w:rPr>
                <w:rFonts w:ascii="Aptos" w:hAnsi="Aptos" w:eastAsia="Calibri"/>
                <w:color w:val="002060"/>
                <w:sz w:val="16"/>
                <w:szCs w:val="16"/>
              </w:rPr>
            </w:pPr>
          </w:p>
          <w:p w:rsidRPr="00AC10BC" w:rsidR="003D5CCB" w:rsidP="003D5CCB" w:rsidRDefault="003D5CCB" w14:paraId="44AC7E61" w14:textId="77777777">
            <w:pPr>
              <w:rPr>
                <w:rFonts w:ascii="Aptos" w:hAnsi="Aptos" w:eastAsia="Calibri"/>
                <w:color w:val="002060"/>
                <w:sz w:val="16"/>
                <w:szCs w:val="16"/>
              </w:rPr>
            </w:pPr>
            <w:r w:rsidRPr="00AC10BC">
              <w:rPr>
                <w:rFonts w:ascii="Aptos" w:hAnsi="Aptos" w:eastAsia="Calibri"/>
                <w:color w:val="002060"/>
                <w:sz w:val="16"/>
                <w:szCs w:val="16"/>
              </w:rPr>
              <w:t xml:space="preserve">HSP25 H&amp;S Management of Manual Handling </w:t>
            </w:r>
          </w:p>
          <w:p w:rsidRPr="00AC10BC" w:rsidR="003D5CCB" w:rsidP="003D5CCB" w:rsidRDefault="003D5CCB" w14:paraId="2879197E" w14:textId="77777777">
            <w:pPr>
              <w:rPr>
                <w:rFonts w:ascii="Aptos" w:hAnsi="Aptos" w:eastAsia="Calibri"/>
                <w:color w:val="002060"/>
                <w:sz w:val="16"/>
                <w:szCs w:val="16"/>
              </w:rPr>
            </w:pPr>
            <w:r w:rsidRPr="00AC10BC">
              <w:rPr>
                <w:rFonts w:ascii="Aptos" w:hAnsi="Aptos" w:eastAsia="Calibri"/>
                <w:color w:val="002060"/>
                <w:sz w:val="16"/>
                <w:szCs w:val="16"/>
              </w:rPr>
              <w:t>SOL online Office Safety Course includes awareness of manual handling – requirement to complete every 2 years</w:t>
            </w:r>
          </w:p>
          <w:p w:rsidRPr="00AC10BC" w:rsidR="003D5CCB" w:rsidP="003D5CCB" w:rsidRDefault="003D5CCB" w14:paraId="48D3D0D6" w14:textId="77777777">
            <w:pPr>
              <w:rPr>
                <w:rFonts w:ascii="Aptos" w:hAnsi="Aptos" w:eastAsia="Calibri"/>
                <w:color w:val="002060"/>
                <w:sz w:val="16"/>
                <w:szCs w:val="16"/>
              </w:rPr>
            </w:pPr>
            <w:r w:rsidRPr="00AC10BC">
              <w:rPr>
                <w:rFonts w:ascii="Aptos" w:hAnsi="Aptos" w:eastAsia="Calibri"/>
                <w:color w:val="002060"/>
                <w:sz w:val="16"/>
                <w:szCs w:val="16"/>
              </w:rPr>
              <w:t xml:space="preserve">Requirement for line managers to complete RA </w:t>
            </w:r>
          </w:p>
          <w:p w:rsidRPr="00AC10BC" w:rsidR="003D5CCB" w:rsidP="003D5CCB" w:rsidRDefault="003D5CCB" w14:paraId="00FF8853" w14:textId="77777777">
            <w:pPr>
              <w:rPr>
                <w:rFonts w:ascii="Aptos" w:hAnsi="Aptos" w:eastAsia="Calibri"/>
                <w:color w:val="002060"/>
                <w:sz w:val="16"/>
                <w:szCs w:val="16"/>
              </w:rPr>
            </w:pPr>
            <w:r w:rsidRPr="00AC10BC">
              <w:rPr>
                <w:rFonts w:ascii="Aptos" w:hAnsi="Aptos" w:eastAsia="Calibri"/>
                <w:color w:val="002060"/>
                <w:sz w:val="16"/>
                <w:szCs w:val="16"/>
              </w:rPr>
              <w:t xml:space="preserve">Work should be adjusted to remove the need for manual handling, where not possible, a reduction in frequency, load weight should be implemented, lifting aids should be used. </w:t>
            </w:r>
          </w:p>
          <w:p w:rsidRPr="00AC10BC" w:rsidR="003D5CCB" w:rsidP="003D5CCB" w:rsidRDefault="003D5CCB" w14:paraId="661D7ED0" w14:textId="77777777">
            <w:pPr>
              <w:rPr>
                <w:rFonts w:ascii="Aptos" w:hAnsi="Aptos" w:eastAsia="Calibri"/>
                <w:color w:val="002060"/>
                <w:sz w:val="16"/>
                <w:szCs w:val="16"/>
              </w:rPr>
            </w:pPr>
            <w:r w:rsidRPr="00AC10BC">
              <w:rPr>
                <w:rFonts w:ascii="Aptos" w:hAnsi="Aptos" w:eastAsia="Calibri"/>
                <w:color w:val="002060"/>
                <w:sz w:val="16"/>
                <w:szCs w:val="16"/>
              </w:rPr>
              <w:t>Increased breaks and variation in activity should be implemented.</w:t>
            </w:r>
          </w:p>
          <w:p w:rsidRPr="00AC10BC" w:rsidR="003D5CCB" w:rsidP="003D5CCB" w:rsidRDefault="003D5CCB" w14:paraId="1496E747" w14:textId="77777777">
            <w:pPr>
              <w:rPr>
                <w:rFonts w:ascii="Aptos" w:hAnsi="Aptos" w:eastAsia="Calibri"/>
                <w:color w:val="002060"/>
                <w:sz w:val="16"/>
                <w:szCs w:val="16"/>
              </w:rPr>
            </w:pP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C335B71"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947F749"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8E68177"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E0172D1" w14:textId="77777777">
            <w:pPr>
              <w:rPr>
                <w:rFonts w:ascii="Aptos" w:hAnsi="Aptos" w:eastAsia="Calibri"/>
                <w:color w:val="002060"/>
                <w:sz w:val="16"/>
                <w:szCs w:val="16"/>
              </w:rPr>
            </w:pPr>
          </w:p>
        </w:tc>
      </w:tr>
      <w:tr w:rsidRPr="00AC10BC" w:rsidR="003D5CCB" w:rsidTr="003D5CCB" w14:paraId="53C864EC"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A316BEE" w14:textId="77777777">
            <w:pPr>
              <w:rPr>
                <w:rFonts w:ascii="Aptos" w:hAnsi="Aptos" w:eastAsia="Calibri"/>
                <w:color w:val="002060"/>
                <w:sz w:val="16"/>
                <w:szCs w:val="16"/>
              </w:rPr>
            </w:pPr>
            <w:r w:rsidRPr="00AC10BC">
              <w:rPr>
                <w:rFonts w:ascii="Aptos" w:hAnsi="Aptos" w:eastAsia="Calibri"/>
                <w:color w:val="002060"/>
                <w:sz w:val="16"/>
                <w:szCs w:val="16"/>
              </w:rPr>
              <w:t>Movement and Posture (Standing, Sitting, Restricted Spaces)</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506537D"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0EBDCDF0" w14:textId="77777777">
            <w:pPr>
              <w:rPr>
                <w:rFonts w:ascii="Aptos" w:hAnsi="Aptos" w:eastAsia="Calibri"/>
                <w:color w:val="002060"/>
                <w:sz w:val="16"/>
                <w:szCs w:val="16"/>
              </w:rPr>
            </w:pPr>
          </w:p>
          <w:p w:rsidRPr="00AC10BC" w:rsidR="003D5CCB" w:rsidP="003D5CCB" w:rsidRDefault="003D5CCB" w14:paraId="2292167A"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59751931" w14:textId="77777777">
            <w:pPr>
              <w:rPr>
                <w:rFonts w:ascii="Aptos" w:hAnsi="Aptos" w:eastAsia="Calibri"/>
                <w:color w:val="002060"/>
                <w:sz w:val="16"/>
                <w:szCs w:val="16"/>
              </w:rPr>
            </w:pPr>
            <w:r w:rsidRPr="00AC10BC">
              <w:rPr>
                <w:rFonts w:ascii="Aptos" w:hAnsi="Aptos" w:eastAsia="Calibri"/>
                <w:color w:val="002060"/>
                <w:sz w:val="16"/>
                <w:szCs w:val="16"/>
              </w:rPr>
              <w:t>Hormonal changes affecting ligaments increases susceptibility to injury, affects circulation, increased size and weight affects ability to move within confined or awkward spaces. Impaired dexterity, agility, coordination, speed of movement, reach and balance increases the risk of accidents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C544297" w14:textId="77777777">
            <w:pPr>
              <w:rPr>
                <w:rFonts w:ascii="Aptos" w:hAnsi="Aptos" w:eastAsia="Calibri"/>
                <w:color w:val="002060"/>
                <w:sz w:val="16"/>
                <w:szCs w:val="16"/>
              </w:rPr>
            </w:pPr>
          </w:p>
          <w:p w:rsidRPr="00AC10BC" w:rsidR="003D5CCB" w:rsidP="003D5CCB" w:rsidRDefault="003D5CCB" w14:paraId="478B9A3C" w14:textId="77777777">
            <w:pPr>
              <w:rPr>
                <w:rFonts w:ascii="Aptos" w:hAnsi="Aptos" w:eastAsia="Calibri"/>
                <w:color w:val="002060"/>
                <w:sz w:val="16"/>
                <w:szCs w:val="16"/>
              </w:rPr>
            </w:pPr>
          </w:p>
          <w:p w:rsidRPr="00AC10BC" w:rsidR="003D5CCB" w:rsidP="003D5CCB" w:rsidRDefault="003D5CCB" w14:paraId="51A8C18B" w14:textId="77777777">
            <w:pPr>
              <w:rPr>
                <w:rFonts w:ascii="Aptos" w:hAnsi="Aptos" w:eastAsia="Calibri"/>
                <w:color w:val="002060"/>
                <w:sz w:val="16"/>
                <w:szCs w:val="16"/>
              </w:rPr>
            </w:pPr>
            <w:r w:rsidRPr="00AC10BC">
              <w:rPr>
                <w:rFonts w:ascii="Aptos" w:hAnsi="Aptos" w:eastAsia="Calibri"/>
                <w:color w:val="002060"/>
                <w:sz w:val="16"/>
                <w:szCs w:val="16"/>
              </w:rPr>
              <w:t xml:space="preserve">P&amp;D policy in place. </w:t>
            </w:r>
          </w:p>
          <w:p w:rsidRPr="00AC10BC" w:rsidR="003D5CCB" w:rsidP="003D5CCB" w:rsidRDefault="003D5CCB" w14:paraId="5215D1DA" w14:textId="77777777">
            <w:pPr>
              <w:rPr>
                <w:rFonts w:ascii="Aptos" w:hAnsi="Aptos" w:eastAsia="Calibri"/>
                <w:color w:val="002060"/>
                <w:sz w:val="16"/>
                <w:szCs w:val="16"/>
              </w:rPr>
            </w:pPr>
            <w:r w:rsidRPr="00AC10BC">
              <w:rPr>
                <w:rFonts w:ascii="Aptos" w:hAnsi="Aptos" w:eastAsia="Calibri"/>
                <w:color w:val="002060"/>
                <w:sz w:val="16"/>
                <w:szCs w:val="16"/>
              </w:rPr>
              <w:t>Work and teaching activities should be varied where possible to allow for breaks in standing and sitting for extended periods.</w:t>
            </w:r>
          </w:p>
          <w:p w:rsidRPr="00AC10BC" w:rsidR="003D5CCB" w:rsidP="003D5CCB" w:rsidRDefault="003D5CCB" w14:paraId="2A2088AA" w14:textId="77777777">
            <w:pPr>
              <w:rPr>
                <w:rFonts w:ascii="Aptos" w:hAnsi="Aptos" w:eastAsia="Calibri"/>
                <w:color w:val="002060"/>
                <w:sz w:val="16"/>
                <w:szCs w:val="16"/>
              </w:rPr>
            </w:pPr>
            <w:r w:rsidRPr="00AC10BC">
              <w:rPr>
                <w:rFonts w:ascii="Aptos" w:hAnsi="Aptos" w:eastAsia="Calibri"/>
                <w:color w:val="002060"/>
                <w:sz w:val="16"/>
                <w:szCs w:val="16"/>
              </w:rPr>
              <w:t>Additional seating should be provided in areas without seating to allow breaks from standing.</w:t>
            </w:r>
          </w:p>
          <w:p w:rsidRPr="00AC10BC" w:rsidR="003D5CCB" w:rsidP="003D5CCB" w:rsidRDefault="003D5CCB" w14:paraId="3D27ADE3" w14:textId="77777777">
            <w:pPr>
              <w:rPr>
                <w:rFonts w:ascii="Aptos" w:hAnsi="Aptos" w:eastAsia="Calibri"/>
                <w:color w:val="002060"/>
                <w:sz w:val="16"/>
                <w:szCs w:val="16"/>
              </w:rPr>
            </w:pPr>
            <w:r w:rsidRPr="00AC10BC">
              <w:rPr>
                <w:rFonts w:ascii="Aptos" w:hAnsi="Aptos" w:eastAsia="Calibri"/>
                <w:color w:val="002060"/>
                <w:sz w:val="16"/>
                <w:szCs w:val="16"/>
              </w:rPr>
              <w:t xml:space="preserve">Work activities should be reviewed and if appropriate re-assigned to reduce requirement to access restricted spaces. </w:t>
            </w:r>
          </w:p>
          <w:p w:rsidRPr="00AC10BC" w:rsidR="003D5CCB" w:rsidP="003D5CCB" w:rsidRDefault="003D5CCB" w14:paraId="3646A5EC" w14:textId="77777777">
            <w:pPr>
              <w:rPr>
                <w:rFonts w:ascii="Aptos" w:hAnsi="Aptos" w:eastAsia="Calibri"/>
                <w:color w:val="002060"/>
                <w:sz w:val="16"/>
                <w:szCs w:val="16"/>
              </w:rPr>
            </w:pP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4F581B03"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0211187C"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4E51114"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2CD29C6" w14:textId="77777777">
            <w:pPr>
              <w:rPr>
                <w:rFonts w:ascii="Aptos" w:hAnsi="Aptos" w:eastAsia="Calibri"/>
                <w:color w:val="002060"/>
                <w:sz w:val="16"/>
                <w:szCs w:val="16"/>
              </w:rPr>
            </w:pPr>
          </w:p>
        </w:tc>
      </w:tr>
      <w:tr w:rsidRPr="00AC10BC" w:rsidR="003D5CCB" w:rsidTr="003D5CCB" w14:paraId="0E36D713"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9D4A353" w14:textId="77777777">
            <w:pPr>
              <w:rPr>
                <w:rFonts w:ascii="Aptos" w:hAnsi="Aptos" w:eastAsia="Calibri"/>
                <w:color w:val="002060"/>
                <w:sz w:val="16"/>
                <w:szCs w:val="16"/>
              </w:rPr>
            </w:pPr>
            <w:r w:rsidRPr="00AC10BC">
              <w:rPr>
                <w:rFonts w:ascii="Aptos" w:hAnsi="Aptos" w:eastAsia="Calibri"/>
                <w:color w:val="002060"/>
                <w:sz w:val="16"/>
                <w:szCs w:val="16"/>
              </w:rPr>
              <w:t>Slips, Trips, Falls</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D8A8F13"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479FC9A2" w14:textId="77777777">
            <w:pPr>
              <w:rPr>
                <w:rFonts w:ascii="Aptos" w:hAnsi="Aptos" w:eastAsia="Calibri"/>
                <w:color w:val="002060"/>
                <w:sz w:val="16"/>
                <w:szCs w:val="16"/>
              </w:rPr>
            </w:pPr>
          </w:p>
          <w:p w:rsidRPr="00AC10BC" w:rsidR="003D5CCB" w:rsidP="003D5CCB" w:rsidRDefault="003D5CCB" w14:paraId="58071DE6"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2412D66D" w14:textId="77777777">
            <w:pPr>
              <w:rPr>
                <w:rFonts w:ascii="Aptos" w:hAnsi="Aptos" w:eastAsia="Calibri"/>
                <w:color w:val="002060"/>
                <w:sz w:val="16"/>
                <w:szCs w:val="16"/>
              </w:rPr>
            </w:pPr>
            <w:r w:rsidRPr="00AC10BC">
              <w:rPr>
                <w:rFonts w:ascii="Aptos" w:hAnsi="Aptos" w:eastAsia="Calibri"/>
                <w:color w:val="002060"/>
                <w:sz w:val="16"/>
                <w:szCs w:val="16"/>
              </w:rPr>
              <w:t>Increased physical size causing reduced visibility of hazards. Impaired dexterity, agility, coordination, speed of movement, reach and balance increases the risk of accidents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1B8CD39" w14:textId="77777777">
            <w:pPr>
              <w:rPr>
                <w:rFonts w:ascii="Aptos" w:hAnsi="Aptos" w:eastAsia="Calibri"/>
                <w:color w:val="002060"/>
                <w:sz w:val="16"/>
                <w:szCs w:val="16"/>
              </w:rPr>
            </w:pPr>
          </w:p>
          <w:p w:rsidRPr="00AC10BC" w:rsidR="003D5CCB" w:rsidP="003D5CCB" w:rsidRDefault="003D5CCB" w14:paraId="29A5AAF9" w14:textId="77777777">
            <w:pPr>
              <w:rPr>
                <w:rFonts w:ascii="Aptos" w:hAnsi="Aptos" w:eastAsia="Calibri"/>
                <w:color w:val="002060"/>
                <w:sz w:val="16"/>
                <w:szCs w:val="16"/>
              </w:rPr>
            </w:pPr>
          </w:p>
          <w:p w:rsidRPr="00AC10BC" w:rsidR="003D5CCB" w:rsidP="003D5CCB" w:rsidRDefault="003D5CCB" w14:paraId="539CCCD4" w14:textId="77777777">
            <w:pPr>
              <w:rPr>
                <w:rFonts w:ascii="Aptos" w:hAnsi="Aptos" w:eastAsia="Calibri"/>
                <w:color w:val="002060"/>
                <w:sz w:val="16"/>
                <w:szCs w:val="16"/>
              </w:rPr>
            </w:pPr>
            <w:r w:rsidRPr="00AC10BC">
              <w:rPr>
                <w:rFonts w:ascii="Aptos" w:hAnsi="Aptos" w:eastAsia="Calibri"/>
                <w:color w:val="002060"/>
                <w:sz w:val="16"/>
                <w:szCs w:val="16"/>
              </w:rPr>
              <w:t>On campus cleaning team maintain all communal areas and general teaching and office spaces to ensure good housekeeping.</w:t>
            </w:r>
          </w:p>
          <w:p w:rsidRPr="00AC10BC" w:rsidR="003D5CCB" w:rsidP="003D5CCB" w:rsidRDefault="003D5CCB" w14:paraId="416ABE9A" w14:textId="77777777">
            <w:pPr>
              <w:rPr>
                <w:rFonts w:ascii="Aptos" w:hAnsi="Aptos" w:eastAsia="Calibri"/>
                <w:color w:val="002060"/>
                <w:sz w:val="16"/>
                <w:szCs w:val="16"/>
              </w:rPr>
            </w:pPr>
            <w:r w:rsidRPr="00AC10BC">
              <w:rPr>
                <w:rFonts w:ascii="Aptos" w:hAnsi="Aptos" w:eastAsia="Calibri"/>
                <w:color w:val="002060"/>
                <w:sz w:val="16"/>
                <w:szCs w:val="16"/>
              </w:rPr>
              <w:t>Consider limiting meetings and teaching locations to reduce requirement for individual to move around campus.</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71EEEC4"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8BAA05B"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AA6A403"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5EF08F2" w14:textId="77777777">
            <w:pPr>
              <w:rPr>
                <w:rFonts w:ascii="Aptos" w:hAnsi="Aptos" w:eastAsia="Calibri"/>
                <w:color w:val="002060"/>
                <w:sz w:val="16"/>
                <w:szCs w:val="16"/>
              </w:rPr>
            </w:pPr>
          </w:p>
        </w:tc>
      </w:tr>
      <w:tr w:rsidRPr="00AC10BC" w:rsidR="003D5CCB" w:rsidTr="003D5CCB" w14:paraId="1013EEEE"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8E5BF5A" w14:textId="77777777">
            <w:pPr>
              <w:rPr>
                <w:rFonts w:ascii="Aptos" w:hAnsi="Aptos" w:eastAsia="Calibri"/>
                <w:color w:val="002060"/>
                <w:sz w:val="16"/>
                <w:szCs w:val="16"/>
              </w:rPr>
            </w:pPr>
            <w:r w:rsidRPr="00AC10BC">
              <w:rPr>
                <w:rFonts w:ascii="Aptos" w:hAnsi="Aptos" w:eastAsia="Calibri"/>
                <w:color w:val="002060"/>
                <w:sz w:val="16"/>
                <w:szCs w:val="16"/>
              </w:rPr>
              <w:t>Stress and Mental/Physical Fatigue</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0EADC86"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5D1AF20B" w14:textId="77777777">
            <w:pPr>
              <w:rPr>
                <w:rFonts w:ascii="Aptos" w:hAnsi="Aptos" w:eastAsia="Calibri"/>
                <w:color w:val="002060"/>
                <w:sz w:val="16"/>
                <w:szCs w:val="16"/>
              </w:rPr>
            </w:pPr>
          </w:p>
          <w:p w:rsidRPr="00AC10BC" w:rsidR="003D5CCB" w:rsidP="003D5CCB" w:rsidRDefault="003D5CCB" w14:paraId="6DC48961"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27D731F8" w14:textId="77777777">
            <w:pPr>
              <w:rPr>
                <w:rFonts w:ascii="Aptos" w:hAnsi="Aptos" w:eastAsia="Calibri"/>
                <w:color w:val="002060"/>
                <w:sz w:val="16"/>
                <w:szCs w:val="16"/>
              </w:rPr>
            </w:pPr>
            <w:r w:rsidRPr="00AC10BC">
              <w:rPr>
                <w:rFonts w:ascii="Aptos" w:hAnsi="Aptos" w:eastAsia="Calibri"/>
                <w:color w:val="002060"/>
                <w:sz w:val="16"/>
                <w:szCs w:val="16"/>
              </w:rPr>
              <w:t>Increased levels of stress can cause increased risk of miscarriage. Fatigue increases the risk of errors.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5A4C7F2" w14:textId="77777777">
            <w:pPr>
              <w:rPr>
                <w:rFonts w:ascii="Aptos" w:hAnsi="Aptos" w:eastAsia="Calibri"/>
                <w:color w:val="002060"/>
                <w:sz w:val="16"/>
                <w:szCs w:val="16"/>
              </w:rPr>
            </w:pPr>
          </w:p>
          <w:p w:rsidRPr="00AC10BC" w:rsidR="003D5CCB" w:rsidP="003D5CCB" w:rsidRDefault="003D5CCB" w14:paraId="1D974205" w14:textId="77777777">
            <w:pPr>
              <w:rPr>
                <w:rFonts w:ascii="Aptos" w:hAnsi="Aptos" w:eastAsia="Calibri"/>
                <w:color w:val="002060"/>
                <w:sz w:val="16"/>
                <w:szCs w:val="16"/>
              </w:rPr>
            </w:pPr>
          </w:p>
          <w:p w:rsidRPr="00AC10BC" w:rsidR="003D5CCB" w:rsidP="003D5CCB" w:rsidRDefault="003D5CCB" w14:paraId="4ECC68A5" w14:textId="77777777">
            <w:pPr>
              <w:rPr>
                <w:rFonts w:ascii="Aptos" w:hAnsi="Aptos" w:eastAsia="Calibri"/>
                <w:color w:val="002060"/>
                <w:sz w:val="16"/>
                <w:szCs w:val="16"/>
              </w:rPr>
            </w:pPr>
            <w:r w:rsidRPr="00AC10BC">
              <w:rPr>
                <w:rFonts w:ascii="Aptos" w:hAnsi="Aptos" w:eastAsia="Calibri"/>
                <w:color w:val="002060"/>
                <w:sz w:val="16"/>
                <w:szCs w:val="16"/>
              </w:rPr>
              <w:t xml:space="preserve">Review work activities and workloads to ensure demands are manageable throughout the pregnancy. </w:t>
            </w:r>
          </w:p>
          <w:p w:rsidRPr="00AC10BC" w:rsidR="003D5CCB" w:rsidP="003D5CCB" w:rsidRDefault="003D5CCB" w14:paraId="12D76FF0" w14:textId="77777777">
            <w:pPr>
              <w:rPr>
                <w:rFonts w:ascii="Aptos" w:hAnsi="Aptos" w:eastAsia="Calibri"/>
                <w:color w:val="002060"/>
                <w:sz w:val="16"/>
                <w:szCs w:val="16"/>
              </w:rPr>
            </w:pPr>
            <w:r w:rsidRPr="00AC10BC">
              <w:rPr>
                <w:rFonts w:ascii="Aptos" w:hAnsi="Aptos" w:eastAsia="Calibri"/>
                <w:color w:val="002060"/>
                <w:sz w:val="16"/>
                <w:szCs w:val="16"/>
              </w:rPr>
              <w:t xml:space="preserve">Advise students of policies for extenuating circumstances and ability to apply for additional time during exams. </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DEE1689"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1E3897E"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11E8D33"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3C1BC2FB" w14:textId="77777777">
            <w:pPr>
              <w:rPr>
                <w:rFonts w:ascii="Aptos" w:hAnsi="Aptos" w:eastAsia="Calibri"/>
                <w:color w:val="002060"/>
                <w:sz w:val="16"/>
                <w:szCs w:val="16"/>
              </w:rPr>
            </w:pPr>
          </w:p>
        </w:tc>
      </w:tr>
      <w:tr w:rsidRPr="00AC10BC" w:rsidR="003D5CCB" w:rsidTr="003D5CCB" w14:paraId="28CBE0D6"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7C1C878" w14:textId="77777777">
            <w:pPr>
              <w:rPr>
                <w:rFonts w:ascii="Aptos" w:hAnsi="Aptos" w:eastAsia="Calibri"/>
                <w:color w:val="002060"/>
                <w:sz w:val="16"/>
                <w:szCs w:val="16"/>
              </w:rPr>
            </w:pPr>
            <w:r w:rsidRPr="00AC10BC">
              <w:rPr>
                <w:rFonts w:ascii="Aptos" w:hAnsi="Aptos" w:eastAsia="Calibri"/>
                <w:color w:val="002060"/>
                <w:sz w:val="16"/>
                <w:szCs w:val="16"/>
              </w:rPr>
              <w:t>Lone Working</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034A3A6"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4E76DB0A" w14:textId="77777777">
            <w:pPr>
              <w:rPr>
                <w:rFonts w:ascii="Aptos" w:hAnsi="Aptos" w:eastAsia="Calibri"/>
                <w:color w:val="002060"/>
                <w:sz w:val="16"/>
                <w:szCs w:val="16"/>
              </w:rPr>
            </w:pPr>
          </w:p>
          <w:p w:rsidRPr="00AC10BC" w:rsidR="003D5CCB" w:rsidP="003D5CCB" w:rsidRDefault="003D5CCB" w14:paraId="40BDF044"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51B72E2E" w14:textId="77777777">
            <w:pPr>
              <w:rPr>
                <w:rFonts w:ascii="Aptos" w:hAnsi="Aptos" w:eastAsia="Calibri"/>
                <w:color w:val="002060"/>
                <w:sz w:val="16"/>
                <w:szCs w:val="16"/>
              </w:rPr>
            </w:pPr>
            <w:r w:rsidRPr="00AC10BC">
              <w:rPr>
                <w:rFonts w:ascii="Aptos" w:hAnsi="Aptos" w:eastAsia="Calibri"/>
                <w:color w:val="002060"/>
                <w:sz w:val="16"/>
                <w:szCs w:val="16"/>
              </w:rPr>
              <w:lastRenderedPageBreak/>
              <w:t>Decreased likelihood of individuals being able to raise the alarm if requiring urgent medical assistance</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B736D81" w14:textId="77777777">
            <w:pPr>
              <w:rPr>
                <w:rFonts w:ascii="Aptos" w:hAnsi="Aptos" w:eastAsia="Calibri"/>
                <w:color w:val="002060"/>
                <w:sz w:val="16"/>
                <w:szCs w:val="16"/>
              </w:rPr>
            </w:pPr>
          </w:p>
          <w:p w:rsidRPr="00AC10BC" w:rsidR="003D5CCB" w:rsidP="003D5CCB" w:rsidRDefault="003D5CCB" w14:paraId="163CE30E" w14:textId="77777777">
            <w:pPr>
              <w:rPr>
                <w:rFonts w:ascii="Aptos" w:hAnsi="Aptos" w:eastAsia="Calibri"/>
                <w:color w:val="002060"/>
                <w:sz w:val="16"/>
                <w:szCs w:val="16"/>
              </w:rPr>
            </w:pPr>
          </w:p>
          <w:p w:rsidRPr="00AC10BC" w:rsidR="003D5CCB" w:rsidP="003D5CCB" w:rsidRDefault="003D5CCB" w14:paraId="38DF46DC" w14:textId="77777777">
            <w:pPr>
              <w:rPr>
                <w:rFonts w:ascii="Aptos" w:hAnsi="Aptos" w:eastAsia="Calibri"/>
                <w:color w:val="002060"/>
                <w:sz w:val="16"/>
                <w:szCs w:val="16"/>
              </w:rPr>
            </w:pPr>
            <w:r w:rsidRPr="00AC10BC">
              <w:rPr>
                <w:rFonts w:ascii="Aptos" w:hAnsi="Aptos" w:eastAsia="Calibri"/>
                <w:color w:val="002060"/>
                <w:sz w:val="16"/>
                <w:szCs w:val="16"/>
              </w:rPr>
              <w:t>P&amp;D Policy – Lone Working offers guidance.</w:t>
            </w:r>
          </w:p>
          <w:p w:rsidRPr="00AC10BC" w:rsidR="003D5CCB" w:rsidP="003D5CCB" w:rsidRDefault="003D5CCB" w14:paraId="68AE374B" w14:textId="77777777">
            <w:pPr>
              <w:rPr>
                <w:rFonts w:ascii="Aptos" w:hAnsi="Aptos" w:eastAsia="Calibri"/>
                <w:color w:val="002060"/>
                <w:sz w:val="16"/>
                <w:szCs w:val="16"/>
              </w:rPr>
            </w:pPr>
            <w:r w:rsidRPr="00AC10BC">
              <w:rPr>
                <w:rFonts w:ascii="Aptos" w:hAnsi="Aptos" w:eastAsia="Calibri"/>
                <w:color w:val="002060"/>
                <w:sz w:val="16"/>
                <w:szCs w:val="16"/>
              </w:rPr>
              <w:t>Review suitability of current lone working arrangements.</w:t>
            </w:r>
          </w:p>
          <w:p w:rsidRPr="00AC10BC" w:rsidR="003D5CCB" w:rsidP="003D5CCB" w:rsidRDefault="003D5CCB" w14:paraId="7E8C1C1F" w14:textId="77777777">
            <w:pPr>
              <w:rPr>
                <w:rFonts w:ascii="Aptos" w:hAnsi="Aptos" w:eastAsia="Calibri"/>
                <w:color w:val="002060"/>
                <w:sz w:val="16"/>
                <w:szCs w:val="16"/>
              </w:rPr>
            </w:pPr>
            <w:r w:rsidRPr="00AC10BC">
              <w:rPr>
                <w:rFonts w:ascii="Aptos" w:hAnsi="Aptos" w:eastAsia="Calibri"/>
                <w:color w:val="002060"/>
                <w:sz w:val="16"/>
                <w:szCs w:val="16"/>
              </w:rPr>
              <w:lastRenderedPageBreak/>
              <w:t>Consider introducing a checking in procedure, increased communication and advising security officers and FA Team of presence</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01FD655"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406E6B7F"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71EC133"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1E6A81B" w14:textId="77777777">
            <w:pPr>
              <w:rPr>
                <w:rFonts w:ascii="Aptos" w:hAnsi="Aptos" w:eastAsia="Calibri"/>
                <w:color w:val="002060"/>
                <w:sz w:val="16"/>
                <w:szCs w:val="16"/>
              </w:rPr>
            </w:pPr>
          </w:p>
        </w:tc>
      </w:tr>
      <w:tr w:rsidRPr="00AC10BC" w:rsidR="003D5CCB" w:rsidTr="003D5CCB" w14:paraId="1FBFEDB5"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307D4118" w14:textId="77777777">
            <w:pPr>
              <w:rPr>
                <w:rFonts w:ascii="Aptos" w:hAnsi="Aptos" w:eastAsia="Calibri"/>
                <w:color w:val="002060"/>
                <w:sz w:val="16"/>
                <w:szCs w:val="16"/>
              </w:rPr>
            </w:pPr>
            <w:r w:rsidRPr="00AC10BC">
              <w:rPr>
                <w:rFonts w:ascii="Aptos" w:hAnsi="Aptos" w:eastAsia="Calibri"/>
                <w:color w:val="002060"/>
                <w:sz w:val="16"/>
                <w:szCs w:val="16"/>
              </w:rPr>
              <w:t>Access to suitable Welfare Facilities</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036F6E8"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67AAFD2B" w14:textId="77777777">
            <w:pPr>
              <w:rPr>
                <w:rFonts w:ascii="Aptos" w:hAnsi="Aptos" w:eastAsia="Calibri"/>
                <w:color w:val="002060"/>
                <w:sz w:val="16"/>
                <w:szCs w:val="16"/>
              </w:rPr>
            </w:pPr>
          </w:p>
          <w:p w:rsidRPr="00AC10BC" w:rsidR="003D5CCB" w:rsidP="003D5CCB" w:rsidRDefault="003D5CCB" w14:paraId="25BF4120"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35322EAF" w14:textId="77777777">
            <w:pPr>
              <w:rPr>
                <w:rFonts w:ascii="Aptos" w:hAnsi="Aptos" w:eastAsia="Calibri"/>
                <w:color w:val="002060"/>
                <w:sz w:val="16"/>
                <w:szCs w:val="16"/>
              </w:rPr>
            </w:pPr>
            <w:r w:rsidRPr="00AC10BC">
              <w:rPr>
                <w:rFonts w:ascii="Aptos" w:hAnsi="Aptos" w:eastAsia="Calibri"/>
                <w:color w:val="002060"/>
                <w:sz w:val="16"/>
                <w:szCs w:val="16"/>
              </w:rPr>
              <w:t>Morning sickness can affect individuals throughout their pregnancy and requires unimpeded access to facilities. New mothers may require a space to express milk.</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135C30B" w14:textId="77777777">
            <w:pPr>
              <w:rPr>
                <w:rFonts w:ascii="Aptos" w:hAnsi="Aptos" w:eastAsia="Calibri"/>
                <w:color w:val="002060"/>
                <w:sz w:val="16"/>
                <w:szCs w:val="16"/>
              </w:rPr>
            </w:pPr>
          </w:p>
          <w:p w:rsidRPr="00AC10BC" w:rsidR="003D5CCB" w:rsidP="003D5CCB" w:rsidRDefault="003D5CCB" w14:paraId="6688642C" w14:textId="77777777">
            <w:pPr>
              <w:rPr>
                <w:rFonts w:ascii="Aptos" w:hAnsi="Aptos" w:eastAsia="Calibri"/>
                <w:color w:val="002060"/>
                <w:sz w:val="16"/>
                <w:szCs w:val="16"/>
              </w:rPr>
            </w:pPr>
          </w:p>
          <w:p w:rsidRPr="00AC10BC" w:rsidR="003D5CCB" w:rsidP="003D5CCB" w:rsidRDefault="003D5CCB" w14:paraId="1977CA66" w14:textId="77777777">
            <w:pPr>
              <w:rPr>
                <w:rFonts w:ascii="Aptos" w:hAnsi="Aptos" w:eastAsia="Calibri"/>
                <w:color w:val="002060"/>
                <w:sz w:val="16"/>
                <w:szCs w:val="16"/>
              </w:rPr>
            </w:pPr>
            <w:r w:rsidRPr="00AC10BC">
              <w:rPr>
                <w:rFonts w:ascii="Aptos" w:hAnsi="Aptos" w:eastAsia="Calibri"/>
                <w:color w:val="002060"/>
                <w:sz w:val="16"/>
                <w:szCs w:val="16"/>
              </w:rPr>
              <w:t xml:space="preserve">Sufficient toilets available on all floors in all buildings, each facility contains multiple stalls </w:t>
            </w:r>
            <w:proofErr w:type="gramStart"/>
            <w:r w:rsidRPr="00AC10BC">
              <w:rPr>
                <w:rFonts w:ascii="Aptos" w:hAnsi="Aptos" w:eastAsia="Calibri"/>
                <w:color w:val="002060"/>
                <w:sz w:val="16"/>
                <w:szCs w:val="16"/>
              </w:rPr>
              <w:t>with the exception of</w:t>
            </w:r>
            <w:proofErr w:type="gramEnd"/>
            <w:r w:rsidRPr="00AC10BC">
              <w:rPr>
                <w:rFonts w:ascii="Aptos" w:hAnsi="Aptos" w:eastAsia="Calibri"/>
                <w:color w:val="002060"/>
                <w:sz w:val="16"/>
                <w:szCs w:val="16"/>
              </w:rPr>
              <w:t xml:space="preserve"> the disabled facilities. </w:t>
            </w:r>
          </w:p>
          <w:p w:rsidRPr="00AC10BC" w:rsidR="003D5CCB" w:rsidP="003D5CCB" w:rsidRDefault="003D5CCB" w14:paraId="239C5970" w14:textId="77777777">
            <w:pPr>
              <w:rPr>
                <w:rFonts w:ascii="Aptos" w:hAnsi="Aptos" w:eastAsia="Calibri"/>
                <w:color w:val="002060"/>
                <w:sz w:val="16"/>
                <w:szCs w:val="16"/>
              </w:rPr>
            </w:pPr>
            <w:r w:rsidRPr="00AC10BC">
              <w:rPr>
                <w:rFonts w:ascii="Aptos" w:hAnsi="Aptos" w:eastAsia="Calibri"/>
                <w:color w:val="002060"/>
                <w:sz w:val="16"/>
                <w:szCs w:val="16"/>
              </w:rPr>
              <w:t xml:space="preserve">Accessible toilets are available in all buildings. </w:t>
            </w:r>
          </w:p>
          <w:p w:rsidRPr="00AC10BC" w:rsidR="003D5CCB" w:rsidP="003D5CCB" w:rsidRDefault="003D5CCB" w14:paraId="401FE1DF" w14:textId="77777777">
            <w:pPr>
              <w:rPr>
                <w:rFonts w:ascii="Aptos" w:hAnsi="Aptos" w:eastAsia="Calibri"/>
                <w:color w:val="002060"/>
                <w:sz w:val="16"/>
                <w:szCs w:val="16"/>
              </w:rPr>
            </w:pPr>
            <w:r w:rsidRPr="00AC10BC">
              <w:rPr>
                <w:rFonts w:ascii="Aptos" w:hAnsi="Aptos" w:eastAsia="Calibri"/>
                <w:color w:val="002060"/>
                <w:sz w:val="16"/>
                <w:szCs w:val="16"/>
              </w:rPr>
              <w:t xml:space="preserve">Baby changing facilities </w:t>
            </w:r>
            <w:proofErr w:type="gramStart"/>
            <w:r w:rsidRPr="00AC10BC">
              <w:rPr>
                <w:rFonts w:ascii="Aptos" w:hAnsi="Aptos" w:eastAsia="Calibri"/>
                <w:color w:val="002060"/>
                <w:sz w:val="16"/>
                <w:szCs w:val="16"/>
              </w:rPr>
              <w:t>are located in</w:t>
            </w:r>
            <w:proofErr w:type="gramEnd"/>
            <w:r w:rsidRPr="00AC10BC">
              <w:rPr>
                <w:rFonts w:ascii="Aptos" w:hAnsi="Aptos" w:eastAsia="Calibri"/>
                <w:color w:val="002060"/>
                <w:sz w:val="16"/>
                <w:szCs w:val="16"/>
              </w:rPr>
              <w:t xml:space="preserve"> specific locations across campus.</w:t>
            </w:r>
          </w:p>
          <w:p w:rsidRPr="00AC10BC" w:rsidR="003D5CCB" w:rsidP="003D5CCB" w:rsidRDefault="003D5CCB" w14:paraId="22290D18" w14:textId="77777777">
            <w:pPr>
              <w:rPr>
                <w:rFonts w:ascii="Aptos" w:hAnsi="Aptos" w:eastAsia="Calibri"/>
                <w:color w:val="002060"/>
                <w:sz w:val="16"/>
                <w:szCs w:val="16"/>
              </w:rPr>
            </w:pPr>
            <w:r w:rsidRPr="00AC10BC">
              <w:rPr>
                <w:rFonts w:ascii="Aptos" w:hAnsi="Aptos" w:eastAsia="Calibri"/>
                <w:color w:val="002060"/>
                <w:sz w:val="16"/>
                <w:szCs w:val="16"/>
              </w:rPr>
              <w:t>The First Aid Room RMG?? Is available for staff to use to rest and for expressing milk.</w:t>
            </w:r>
          </w:p>
          <w:p w:rsidRPr="00AC10BC" w:rsidR="003D5CCB" w:rsidP="003D5CCB" w:rsidRDefault="003D5CCB" w14:paraId="1BE80679" w14:textId="77777777">
            <w:pPr>
              <w:rPr>
                <w:rFonts w:ascii="Aptos" w:hAnsi="Aptos" w:eastAsia="Calibri"/>
                <w:color w:val="002060"/>
                <w:sz w:val="16"/>
                <w:szCs w:val="16"/>
              </w:rPr>
            </w:pPr>
            <w:r w:rsidRPr="00AC10BC">
              <w:rPr>
                <w:rFonts w:ascii="Aptos" w:hAnsi="Aptos" w:eastAsia="Calibri"/>
                <w:color w:val="002060"/>
                <w:sz w:val="16"/>
                <w:szCs w:val="16"/>
              </w:rPr>
              <w:t xml:space="preserve">Kitchens for staff are available in identified locations. A student kitchen </w:t>
            </w:r>
            <w:proofErr w:type="gramStart"/>
            <w:r w:rsidRPr="00AC10BC">
              <w:rPr>
                <w:rFonts w:ascii="Aptos" w:hAnsi="Aptos" w:eastAsia="Calibri"/>
                <w:color w:val="002060"/>
                <w:sz w:val="16"/>
                <w:szCs w:val="16"/>
              </w:rPr>
              <w:t>is located in</w:t>
            </w:r>
            <w:proofErr w:type="gramEnd"/>
            <w:r w:rsidRPr="00AC10BC">
              <w:rPr>
                <w:rFonts w:ascii="Aptos" w:hAnsi="Aptos" w:eastAsia="Calibri"/>
                <w:color w:val="002060"/>
                <w:sz w:val="16"/>
                <w:szCs w:val="16"/>
              </w:rPr>
              <w:t xml:space="preserve"> the Solent Library and catering outlets are available across campus and open during core operating hours.</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F4CFEA4"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7D19346"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E0BB905"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2C5F7CB" w14:textId="77777777">
            <w:pPr>
              <w:rPr>
                <w:rFonts w:ascii="Aptos" w:hAnsi="Aptos" w:eastAsia="Calibri"/>
                <w:color w:val="002060"/>
                <w:sz w:val="16"/>
                <w:szCs w:val="16"/>
              </w:rPr>
            </w:pPr>
          </w:p>
        </w:tc>
      </w:tr>
      <w:tr w:rsidRPr="00AC10BC" w:rsidR="003D5CCB" w:rsidTr="003D5CCB" w14:paraId="503A9D88"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10EECC2" w14:textId="77777777">
            <w:pPr>
              <w:rPr>
                <w:rFonts w:ascii="Aptos" w:hAnsi="Aptos" w:eastAsia="Calibri"/>
                <w:color w:val="002060"/>
                <w:sz w:val="16"/>
                <w:szCs w:val="16"/>
              </w:rPr>
            </w:pPr>
            <w:r w:rsidRPr="00AC10BC">
              <w:rPr>
                <w:rFonts w:ascii="Aptos" w:hAnsi="Aptos" w:eastAsia="Calibri"/>
                <w:color w:val="002060"/>
                <w:sz w:val="16"/>
                <w:szCs w:val="16"/>
              </w:rPr>
              <w:t>Fire Safety</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49D8433"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39E57B6F" w14:textId="77777777">
            <w:pPr>
              <w:rPr>
                <w:rFonts w:ascii="Aptos" w:hAnsi="Aptos" w:eastAsia="Calibri"/>
                <w:color w:val="002060"/>
                <w:sz w:val="16"/>
                <w:szCs w:val="16"/>
              </w:rPr>
            </w:pPr>
          </w:p>
          <w:p w:rsidRPr="00AC10BC" w:rsidR="003D5CCB" w:rsidP="003D5CCB" w:rsidRDefault="003D5CCB" w14:paraId="33BD222C"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79D4CB72" w14:textId="77777777">
            <w:pPr>
              <w:rPr>
                <w:rFonts w:ascii="Aptos" w:hAnsi="Aptos" w:eastAsia="Calibri"/>
                <w:color w:val="002060"/>
                <w:sz w:val="16"/>
                <w:szCs w:val="16"/>
              </w:rPr>
            </w:pPr>
            <w:r w:rsidRPr="00AC10BC">
              <w:rPr>
                <w:rFonts w:ascii="Aptos" w:hAnsi="Aptos" w:eastAsia="Calibri"/>
                <w:color w:val="002060"/>
                <w:sz w:val="16"/>
                <w:szCs w:val="16"/>
              </w:rPr>
              <w:t>Increased physical size causing reduced visibility of hazards. Impaired dexterity, agility, coordination, speed of movement may impede ability to evacuate safely.</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38DCFF8" w14:textId="77777777">
            <w:pPr>
              <w:rPr>
                <w:rFonts w:ascii="Aptos" w:hAnsi="Aptos" w:eastAsia="Calibri"/>
                <w:color w:val="002060"/>
                <w:sz w:val="16"/>
                <w:szCs w:val="16"/>
              </w:rPr>
            </w:pPr>
          </w:p>
          <w:p w:rsidRPr="00AC10BC" w:rsidR="003D5CCB" w:rsidP="003D5CCB" w:rsidRDefault="003D5CCB" w14:paraId="22704B2A" w14:textId="77777777">
            <w:pPr>
              <w:rPr>
                <w:rFonts w:ascii="Aptos" w:hAnsi="Aptos" w:eastAsia="Calibri"/>
                <w:color w:val="002060"/>
                <w:sz w:val="16"/>
                <w:szCs w:val="16"/>
              </w:rPr>
            </w:pPr>
          </w:p>
          <w:p w:rsidRPr="00AC10BC" w:rsidR="003D5CCB" w:rsidP="003D5CCB" w:rsidRDefault="003D5CCB" w14:paraId="49005DA7" w14:textId="77777777">
            <w:pPr>
              <w:rPr>
                <w:rFonts w:ascii="Aptos" w:hAnsi="Aptos" w:eastAsia="Calibri"/>
                <w:color w:val="002060"/>
                <w:sz w:val="16"/>
                <w:szCs w:val="16"/>
              </w:rPr>
            </w:pPr>
            <w:r w:rsidRPr="00AC10BC">
              <w:rPr>
                <w:rFonts w:ascii="Aptos" w:hAnsi="Aptos" w:eastAsia="Calibri"/>
                <w:color w:val="002060"/>
                <w:sz w:val="16"/>
                <w:szCs w:val="16"/>
              </w:rPr>
              <w:t>HSP19 H&amp;S Management of Fire Safety.</w:t>
            </w:r>
          </w:p>
          <w:p w:rsidRPr="00AC10BC" w:rsidR="003D5CCB" w:rsidP="003D5CCB" w:rsidRDefault="003D5CCB" w14:paraId="2E15AFE1" w14:textId="77777777">
            <w:pPr>
              <w:rPr>
                <w:rFonts w:ascii="Aptos" w:hAnsi="Aptos" w:eastAsia="Calibri"/>
                <w:color w:val="002060"/>
                <w:sz w:val="16"/>
                <w:szCs w:val="16"/>
              </w:rPr>
            </w:pPr>
            <w:r w:rsidRPr="00AC10BC">
              <w:rPr>
                <w:rFonts w:ascii="Aptos" w:hAnsi="Aptos" w:eastAsia="Calibri"/>
                <w:color w:val="002060"/>
                <w:sz w:val="16"/>
                <w:szCs w:val="16"/>
              </w:rPr>
              <w:t>Fire action notices are located at all exits and muster point posters are available on the portal and at main exit points of each building.</w:t>
            </w:r>
          </w:p>
          <w:p w:rsidRPr="00AC10BC" w:rsidR="003D5CCB" w:rsidP="003D5CCB" w:rsidRDefault="003D5CCB" w14:paraId="110906E9" w14:textId="77777777">
            <w:pPr>
              <w:rPr>
                <w:rFonts w:ascii="Aptos" w:hAnsi="Aptos" w:eastAsia="Calibri"/>
                <w:color w:val="002060"/>
                <w:sz w:val="16"/>
                <w:szCs w:val="16"/>
              </w:rPr>
            </w:pPr>
            <w:r w:rsidRPr="00AC10BC">
              <w:rPr>
                <w:rFonts w:ascii="Aptos" w:hAnsi="Aptos" w:eastAsia="Calibri"/>
                <w:color w:val="002060"/>
                <w:sz w:val="16"/>
                <w:szCs w:val="16"/>
              </w:rPr>
              <w:t xml:space="preserve">If a pregnant person is concerned about safely evacuating during an alarm activation, they can choose to wait until </w:t>
            </w:r>
            <w:proofErr w:type="gramStart"/>
            <w:r w:rsidRPr="00AC10BC">
              <w:rPr>
                <w:rFonts w:ascii="Aptos" w:hAnsi="Aptos" w:eastAsia="Calibri"/>
                <w:color w:val="002060"/>
                <w:sz w:val="16"/>
                <w:szCs w:val="16"/>
              </w:rPr>
              <w:t>the majority of</w:t>
            </w:r>
            <w:proofErr w:type="gramEnd"/>
            <w:r w:rsidRPr="00AC10BC">
              <w:rPr>
                <w:rFonts w:ascii="Aptos" w:hAnsi="Aptos" w:eastAsia="Calibri"/>
                <w:color w:val="002060"/>
                <w:sz w:val="16"/>
                <w:szCs w:val="16"/>
              </w:rPr>
              <w:t xml:space="preserve"> people have descended. Protected stairs and identified refuge points allow individuals to remain protected from fire for a duration of 30 minutes.</w:t>
            </w:r>
          </w:p>
          <w:p w:rsidRPr="00AC10BC" w:rsidR="003D5CCB" w:rsidP="003D5CCB" w:rsidRDefault="003D5CCB" w14:paraId="225AC6A7" w14:textId="77777777">
            <w:pPr>
              <w:rPr>
                <w:rFonts w:ascii="Aptos" w:hAnsi="Aptos" w:eastAsia="Calibri"/>
                <w:color w:val="002060"/>
                <w:sz w:val="16"/>
                <w:szCs w:val="16"/>
              </w:rPr>
            </w:pPr>
            <w:r w:rsidRPr="00AC10BC">
              <w:rPr>
                <w:rFonts w:ascii="Aptos" w:hAnsi="Aptos" w:eastAsia="Calibri"/>
                <w:color w:val="002060"/>
                <w:sz w:val="16"/>
                <w:szCs w:val="16"/>
              </w:rPr>
              <w:t xml:space="preserve">If the individual experiences severe mobility problems, a Personal Emergency Evacuation Plan, should be considered and arranged. </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0F83BC61"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4BDE8232"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2359168"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C180312" w14:textId="77777777">
            <w:pPr>
              <w:rPr>
                <w:rFonts w:ascii="Aptos" w:hAnsi="Aptos" w:eastAsia="Calibri"/>
                <w:color w:val="002060"/>
                <w:sz w:val="16"/>
                <w:szCs w:val="16"/>
              </w:rPr>
            </w:pPr>
          </w:p>
        </w:tc>
      </w:tr>
      <w:tr w:rsidRPr="00AC10BC" w:rsidR="003D5CCB" w:rsidTr="003D5CCB" w14:paraId="4BA0E6D6"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3BA5BFF" w14:textId="77777777">
            <w:pPr>
              <w:rPr>
                <w:rFonts w:ascii="Aptos" w:hAnsi="Aptos" w:eastAsia="Calibri"/>
                <w:color w:val="002060"/>
                <w:sz w:val="16"/>
                <w:szCs w:val="16"/>
              </w:rPr>
            </w:pPr>
            <w:r w:rsidRPr="00AC10BC">
              <w:rPr>
                <w:rFonts w:ascii="Aptos" w:hAnsi="Aptos" w:eastAsia="Calibri"/>
                <w:color w:val="002060"/>
                <w:sz w:val="16"/>
                <w:szCs w:val="16"/>
              </w:rPr>
              <w:t>Sensitivity to temperatures</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F682D90"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6AA8C4C0" w14:textId="77777777">
            <w:pPr>
              <w:rPr>
                <w:rFonts w:ascii="Aptos" w:hAnsi="Aptos" w:eastAsia="Calibri"/>
                <w:color w:val="002060"/>
                <w:sz w:val="16"/>
                <w:szCs w:val="16"/>
              </w:rPr>
            </w:pPr>
          </w:p>
          <w:p w:rsidRPr="00AC10BC" w:rsidR="003D5CCB" w:rsidP="003D5CCB" w:rsidRDefault="003D5CCB" w14:paraId="6790F8FA"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3FAC78FE" w14:textId="77777777">
            <w:pPr>
              <w:rPr>
                <w:rFonts w:ascii="Aptos" w:hAnsi="Aptos" w:eastAsia="Calibri"/>
                <w:color w:val="002060"/>
                <w:sz w:val="16"/>
                <w:szCs w:val="16"/>
              </w:rPr>
            </w:pPr>
            <w:r w:rsidRPr="00AC10BC">
              <w:rPr>
                <w:rFonts w:ascii="Aptos" w:hAnsi="Aptos" w:eastAsia="Calibri"/>
                <w:color w:val="002060"/>
                <w:sz w:val="16"/>
                <w:szCs w:val="16"/>
              </w:rPr>
              <w:t>Fatigue and dehydration and increased risk of high blood pressure.</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6AA90DF" w14:textId="77777777">
            <w:pPr>
              <w:rPr>
                <w:rFonts w:ascii="Aptos" w:hAnsi="Aptos" w:eastAsia="Calibri"/>
                <w:color w:val="002060"/>
                <w:sz w:val="16"/>
                <w:szCs w:val="16"/>
              </w:rPr>
            </w:pPr>
          </w:p>
          <w:p w:rsidRPr="00AC10BC" w:rsidR="003D5CCB" w:rsidP="003D5CCB" w:rsidRDefault="003D5CCB" w14:paraId="6884AABA" w14:textId="77777777">
            <w:pPr>
              <w:rPr>
                <w:rFonts w:ascii="Aptos" w:hAnsi="Aptos" w:eastAsia="Calibri"/>
                <w:color w:val="002060"/>
                <w:sz w:val="16"/>
                <w:szCs w:val="16"/>
              </w:rPr>
            </w:pPr>
          </w:p>
          <w:p w:rsidRPr="00AC10BC" w:rsidR="003D5CCB" w:rsidP="003D5CCB" w:rsidRDefault="003D5CCB" w14:paraId="44969B1B" w14:textId="77777777">
            <w:pPr>
              <w:rPr>
                <w:rFonts w:ascii="Aptos" w:hAnsi="Aptos" w:eastAsia="Calibri"/>
                <w:color w:val="002060"/>
                <w:sz w:val="16"/>
                <w:szCs w:val="16"/>
              </w:rPr>
            </w:pPr>
            <w:r w:rsidRPr="00AC10BC">
              <w:rPr>
                <w:rFonts w:ascii="Aptos" w:hAnsi="Aptos" w:eastAsia="Calibri"/>
                <w:color w:val="002060"/>
                <w:sz w:val="16"/>
                <w:szCs w:val="16"/>
              </w:rPr>
              <w:t>University Heating and Cooling Policy</w:t>
            </w:r>
          </w:p>
          <w:p w:rsidRPr="00AC10BC" w:rsidR="003D5CCB" w:rsidP="003D5CCB" w:rsidRDefault="003D5CCB" w14:paraId="60C9261C" w14:textId="77777777">
            <w:pPr>
              <w:rPr>
                <w:rFonts w:ascii="Aptos" w:hAnsi="Aptos" w:eastAsia="Calibri"/>
                <w:color w:val="002060"/>
                <w:sz w:val="16"/>
                <w:szCs w:val="16"/>
              </w:rPr>
            </w:pPr>
            <w:r w:rsidRPr="00AC10BC">
              <w:rPr>
                <w:rFonts w:ascii="Aptos" w:hAnsi="Aptos" w:eastAsia="Calibri"/>
                <w:color w:val="002060"/>
                <w:sz w:val="16"/>
                <w:szCs w:val="16"/>
              </w:rPr>
              <w:t>Pregnant and breastfeeding mothers work activities should be reviewed to allow regular breaks. Pregnant individuals may need to work in alternative areas or undertaking alternative activities if the temperature in the normal area of work is too hot or cold.</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FC7EF11"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42B326C"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83A2B82"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AA3DEA4" w14:textId="77777777">
            <w:pPr>
              <w:rPr>
                <w:rFonts w:ascii="Aptos" w:hAnsi="Aptos" w:eastAsia="Calibri"/>
                <w:color w:val="002060"/>
                <w:sz w:val="16"/>
                <w:szCs w:val="16"/>
              </w:rPr>
            </w:pPr>
          </w:p>
        </w:tc>
      </w:tr>
      <w:tr w:rsidRPr="00AC10BC" w:rsidR="003D5CCB" w:rsidTr="003D5CCB" w14:paraId="05FCFCF3"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6C46E7D" w14:textId="77777777">
            <w:pPr>
              <w:rPr>
                <w:rFonts w:ascii="Aptos" w:hAnsi="Aptos" w:eastAsia="Calibri"/>
                <w:color w:val="002060"/>
                <w:sz w:val="16"/>
                <w:szCs w:val="16"/>
              </w:rPr>
            </w:pPr>
            <w:r w:rsidRPr="00AC10BC">
              <w:rPr>
                <w:rFonts w:ascii="Aptos" w:hAnsi="Aptos" w:eastAsia="Calibri"/>
                <w:color w:val="002060"/>
                <w:sz w:val="16"/>
                <w:szCs w:val="16"/>
              </w:rPr>
              <w:t>Noise</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8CFADF0"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0250CC33" w14:textId="77777777">
            <w:pPr>
              <w:rPr>
                <w:rFonts w:ascii="Aptos" w:hAnsi="Aptos" w:eastAsia="Calibri"/>
                <w:color w:val="002060"/>
                <w:sz w:val="16"/>
                <w:szCs w:val="16"/>
              </w:rPr>
            </w:pPr>
          </w:p>
          <w:p w:rsidRPr="00AC10BC" w:rsidR="003D5CCB" w:rsidP="003D5CCB" w:rsidRDefault="003D5CCB" w14:paraId="70B6653D"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2056D584" w14:textId="77777777">
            <w:pPr>
              <w:rPr>
                <w:rFonts w:ascii="Aptos" w:hAnsi="Aptos" w:eastAsia="Calibri"/>
                <w:color w:val="002060"/>
                <w:sz w:val="16"/>
                <w:szCs w:val="16"/>
              </w:rPr>
            </w:pPr>
            <w:r w:rsidRPr="00AC10BC">
              <w:rPr>
                <w:rFonts w:ascii="Aptos" w:hAnsi="Aptos" w:eastAsia="Calibri"/>
                <w:color w:val="002060"/>
                <w:sz w:val="16"/>
                <w:szCs w:val="16"/>
              </w:rPr>
              <w:lastRenderedPageBreak/>
              <w:t>Excessive noise over a prolonged period can increase the risk of stress, increased blood pressure and tiredness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3E49F934" w14:textId="77777777">
            <w:pPr>
              <w:rPr>
                <w:rFonts w:ascii="Aptos" w:hAnsi="Aptos" w:eastAsia="Calibri"/>
                <w:color w:val="002060"/>
                <w:sz w:val="16"/>
                <w:szCs w:val="16"/>
              </w:rPr>
            </w:pPr>
          </w:p>
          <w:p w:rsidRPr="00AC10BC" w:rsidR="003D5CCB" w:rsidP="003D5CCB" w:rsidRDefault="003D5CCB" w14:paraId="36EA07F9" w14:textId="77777777">
            <w:pPr>
              <w:rPr>
                <w:rFonts w:ascii="Aptos" w:hAnsi="Aptos" w:eastAsia="Calibri"/>
                <w:color w:val="002060"/>
                <w:sz w:val="16"/>
                <w:szCs w:val="16"/>
              </w:rPr>
            </w:pPr>
          </w:p>
          <w:p w:rsidRPr="00AC10BC" w:rsidR="003D5CCB" w:rsidP="003D5CCB" w:rsidRDefault="003D5CCB" w14:paraId="4B40AB41" w14:textId="77777777">
            <w:pPr>
              <w:rPr>
                <w:rFonts w:ascii="Aptos" w:hAnsi="Aptos" w:eastAsia="Calibri"/>
                <w:color w:val="002060"/>
                <w:sz w:val="16"/>
                <w:szCs w:val="16"/>
              </w:rPr>
            </w:pPr>
            <w:r w:rsidRPr="00AC10BC">
              <w:rPr>
                <w:rFonts w:ascii="Aptos" w:hAnsi="Aptos" w:eastAsia="Calibri"/>
                <w:color w:val="002060"/>
                <w:sz w:val="16"/>
                <w:szCs w:val="16"/>
              </w:rPr>
              <w:t>Any significant risk should be recorded in a risk assessment with appropriate control measures in place.</w:t>
            </w:r>
          </w:p>
          <w:p w:rsidRPr="00AC10BC" w:rsidR="003D5CCB" w:rsidP="003D5CCB" w:rsidRDefault="003D5CCB" w14:paraId="0AF6C79D" w14:textId="77777777">
            <w:pPr>
              <w:rPr>
                <w:rFonts w:ascii="Aptos" w:hAnsi="Aptos" w:eastAsia="Calibri"/>
                <w:color w:val="002060"/>
                <w:sz w:val="16"/>
                <w:szCs w:val="16"/>
              </w:rPr>
            </w:pPr>
            <w:r w:rsidRPr="00AC10BC">
              <w:rPr>
                <w:rFonts w:ascii="Aptos" w:hAnsi="Aptos" w:eastAsia="Calibri"/>
                <w:color w:val="002060"/>
                <w:sz w:val="16"/>
                <w:szCs w:val="16"/>
              </w:rPr>
              <w:lastRenderedPageBreak/>
              <w:t>Work activities should be reviewed, to ensure pregnant individual is not exposed to loud noises for a prolonged period.</w:t>
            </w:r>
          </w:p>
          <w:p w:rsidRPr="00AC10BC" w:rsidR="003D5CCB" w:rsidP="003D5CCB" w:rsidRDefault="003D5CCB" w14:paraId="38549433" w14:textId="77777777">
            <w:pPr>
              <w:rPr>
                <w:rFonts w:ascii="Aptos" w:hAnsi="Aptos" w:eastAsia="Calibri"/>
                <w:color w:val="002060"/>
                <w:sz w:val="16"/>
                <w:szCs w:val="16"/>
              </w:rPr>
            </w:pPr>
            <w:r w:rsidRPr="00AC10BC">
              <w:rPr>
                <w:rFonts w:ascii="Aptos" w:hAnsi="Aptos" w:eastAsia="Calibri"/>
                <w:color w:val="002060"/>
                <w:sz w:val="16"/>
                <w:szCs w:val="16"/>
              </w:rPr>
              <w:t>PPE may be required to reduce exposure and effects.</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FC62AEB"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0692A4D"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D8896E7"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C11E7F8" w14:textId="77777777">
            <w:pPr>
              <w:rPr>
                <w:rFonts w:ascii="Aptos" w:hAnsi="Aptos" w:eastAsia="Calibri"/>
                <w:color w:val="002060"/>
                <w:sz w:val="16"/>
                <w:szCs w:val="16"/>
              </w:rPr>
            </w:pPr>
          </w:p>
        </w:tc>
      </w:tr>
      <w:tr w:rsidRPr="00AC10BC" w:rsidR="003D5CCB" w:rsidTr="003D5CCB" w14:paraId="5183468B"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580A076" w14:textId="77777777">
            <w:pPr>
              <w:rPr>
                <w:rFonts w:ascii="Aptos" w:hAnsi="Aptos" w:eastAsia="Calibri"/>
                <w:color w:val="002060"/>
                <w:sz w:val="16"/>
                <w:szCs w:val="16"/>
              </w:rPr>
            </w:pPr>
            <w:r w:rsidRPr="00AC10BC">
              <w:rPr>
                <w:rFonts w:ascii="Aptos" w:hAnsi="Aptos" w:eastAsia="Calibri"/>
                <w:color w:val="002060"/>
                <w:sz w:val="16"/>
                <w:szCs w:val="16"/>
              </w:rPr>
              <w:t>Odour</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298B2D2"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771107F7" w14:textId="77777777">
            <w:pPr>
              <w:rPr>
                <w:rFonts w:ascii="Aptos" w:hAnsi="Aptos" w:eastAsia="Calibri"/>
                <w:color w:val="002060"/>
                <w:sz w:val="16"/>
                <w:szCs w:val="16"/>
              </w:rPr>
            </w:pPr>
          </w:p>
          <w:p w:rsidRPr="00AC10BC" w:rsidR="003D5CCB" w:rsidP="003D5CCB" w:rsidRDefault="003D5CCB" w14:paraId="636B7B3A"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2D633A83" w14:textId="77777777">
            <w:pPr>
              <w:rPr>
                <w:rFonts w:ascii="Aptos" w:hAnsi="Aptos" w:eastAsia="Calibri"/>
                <w:color w:val="002060"/>
                <w:sz w:val="16"/>
                <w:szCs w:val="16"/>
              </w:rPr>
            </w:pPr>
            <w:r w:rsidRPr="00AC10BC">
              <w:rPr>
                <w:rFonts w:ascii="Aptos" w:hAnsi="Aptos" w:eastAsia="Calibri"/>
                <w:color w:val="002060"/>
                <w:sz w:val="16"/>
                <w:szCs w:val="16"/>
              </w:rPr>
              <w:t>Increased sensitivity to odours can result in nausea</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2C87048" w14:textId="77777777">
            <w:pPr>
              <w:rPr>
                <w:rFonts w:ascii="Aptos" w:hAnsi="Aptos" w:eastAsia="Calibri"/>
                <w:color w:val="002060"/>
                <w:sz w:val="16"/>
                <w:szCs w:val="16"/>
              </w:rPr>
            </w:pPr>
          </w:p>
          <w:p w:rsidRPr="00AC10BC" w:rsidR="003D5CCB" w:rsidP="003D5CCB" w:rsidRDefault="003D5CCB" w14:paraId="6E8858F0" w14:textId="77777777">
            <w:pPr>
              <w:rPr>
                <w:rFonts w:ascii="Aptos" w:hAnsi="Aptos" w:eastAsia="Calibri"/>
                <w:color w:val="002060"/>
                <w:sz w:val="16"/>
                <w:szCs w:val="16"/>
              </w:rPr>
            </w:pPr>
          </w:p>
          <w:p w:rsidRPr="00AC10BC" w:rsidR="003D5CCB" w:rsidP="003D5CCB" w:rsidRDefault="003D5CCB" w14:paraId="7FC8E6C5" w14:textId="77777777">
            <w:pPr>
              <w:rPr>
                <w:rFonts w:ascii="Aptos" w:hAnsi="Aptos" w:eastAsia="Calibri"/>
                <w:color w:val="002060"/>
                <w:sz w:val="16"/>
                <w:szCs w:val="16"/>
              </w:rPr>
            </w:pPr>
            <w:r w:rsidRPr="00AC10BC">
              <w:rPr>
                <w:rFonts w:ascii="Aptos" w:hAnsi="Aptos" w:eastAsia="Calibri"/>
                <w:color w:val="002060"/>
                <w:sz w:val="16"/>
                <w:szCs w:val="16"/>
              </w:rPr>
              <w:t>If an issue, review location of individual and consider moving them to another location or allow for additional breaks to ease symptoms</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94A0FDF"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094FC50B"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446E11B"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3E36A5CC" w14:textId="77777777">
            <w:pPr>
              <w:rPr>
                <w:rFonts w:ascii="Aptos" w:hAnsi="Aptos" w:eastAsia="Calibri"/>
                <w:color w:val="002060"/>
                <w:sz w:val="16"/>
                <w:szCs w:val="16"/>
              </w:rPr>
            </w:pPr>
          </w:p>
        </w:tc>
      </w:tr>
      <w:tr w:rsidRPr="00AC10BC" w:rsidR="003D5CCB" w:rsidTr="003D5CCB" w14:paraId="564A33B0"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34362E9E" w14:textId="77777777">
            <w:pPr>
              <w:rPr>
                <w:rFonts w:ascii="Aptos" w:hAnsi="Aptos" w:eastAsia="Calibri"/>
                <w:color w:val="002060"/>
                <w:sz w:val="16"/>
                <w:szCs w:val="16"/>
              </w:rPr>
            </w:pPr>
            <w:r w:rsidRPr="00AC10BC">
              <w:rPr>
                <w:rFonts w:ascii="Aptos" w:hAnsi="Aptos" w:eastAsia="Calibri"/>
                <w:color w:val="002060"/>
                <w:sz w:val="16"/>
                <w:szCs w:val="16"/>
              </w:rPr>
              <w:t>Work Related Violence</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DA7415C"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348337B8" w14:textId="77777777">
            <w:pPr>
              <w:rPr>
                <w:rFonts w:ascii="Aptos" w:hAnsi="Aptos" w:eastAsia="Calibri"/>
                <w:color w:val="002060"/>
                <w:sz w:val="16"/>
                <w:szCs w:val="16"/>
              </w:rPr>
            </w:pPr>
          </w:p>
          <w:p w:rsidRPr="00AC10BC" w:rsidR="003D5CCB" w:rsidP="003D5CCB" w:rsidRDefault="003D5CCB" w14:paraId="28FD6AC2"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1CF550F2" w14:textId="77777777">
            <w:pPr>
              <w:rPr>
                <w:rFonts w:ascii="Aptos" w:hAnsi="Aptos" w:eastAsia="Calibri"/>
                <w:color w:val="002060"/>
                <w:sz w:val="16"/>
                <w:szCs w:val="16"/>
              </w:rPr>
            </w:pPr>
            <w:r w:rsidRPr="00AC10BC">
              <w:rPr>
                <w:rFonts w:ascii="Aptos" w:hAnsi="Aptos" w:eastAsia="Calibri"/>
                <w:color w:val="002060"/>
                <w:sz w:val="16"/>
                <w:szCs w:val="16"/>
              </w:rPr>
              <w:t>Physical and/or psychological stress or injury.</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A2F1DCC" w14:textId="77777777">
            <w:pPr>
              <w:rPr>
                <w:rFonts w:ascii="Aptos" w:hAnsi="Aptos" w:eastAsia="Calibri"/>
                <w:color w:val="002060"/>
                <w:sz w:val="16"/>
                <w:szCs w:val="16"/>
              </w:rPr>
            </w:pPr>
          </w:p>
          <w:p w:rsidRPr="00AC10BC" w:rsidR="003D5CCB" w:rsidP="003D5CCB" w:rsidRDefault="003D5CCB" w14:paraId="4C96D255" w14:textId="77777777">
            <w:pPr>
              <w:rPr>
                <w:rFonts w:ascii="Aptos" w:hAnsi="Aptos" w:eastAsia="Calibri"/>
                <w:color w:val="002060"/>
                <w:sz w:val="16"/>
                <w:szCs w:val="16"/>
              </w:rPr>
            </w:pPr>
          </w:p>
          <w:p w:rsidRPr="00AC10BC" w:rsidR="003D5CCB" w:rsidP="003D5CCB" w:rsidRDefault="003D5CCB" w14:paraId="510FDBB2" w14:textId="77777777">
            <w:pPr>
              <w:rPr>
                <w:rFonts w:ascii="Aptos" w:hAnsi="Aptos" w:eastAsia="Calibri"/>
                <w:color w:val="002060"/>
                <w:sz w:val="16"/>
                <w:szCs w:val="16"/>
              </w:rPr>
            </w:pPr>
            <w:r w:rsidRPr="00AC10BC">
              <w:rPr>
                <w:rFonts w:ascii="Aptos" w:hAnsi="Aptos" w:eastAsia="Calibri"/>
                <w:color w:val="002060"/>
                <w:sz w:val="16"/>
                <w:szCs w:val="16"/>
              </w:rPr>
              <w:t xml:space="preserve">Avoid lone working and working in areas without clear line of sight of colleagues. </w:t>
            </w:r>
          </w:p>
          <w:p w:rsidRPr="00AC10BC" w:rsidR="003D5CCB" w:rsidP="003D5CCB" w:rsidRDefault="003D5CCB" w14:paraId="686C2D2E" w14:textId="77777777">
            <w:pPr>
              <w:rPr>
                <w:rFonts w:ascii="Aptos" w:hAnsi="Aptos" w:eastAsia="Calibri"/>
                <w:color w:val="002060"/>
                <w:sz w:val="16"/>
                <w:szCs w:val="16"/>
              </w:rPr>
            </w:pPr>
            <w:r w:rsidRPr="00AC10BC">
              <w:rPr>
                <w:rFonts w:ascii="Aptos" w:hAnsi="Aptos" w:eastAsia="Calibri"/>
                <w:color w:val="002060"/>
                <w:sz w:val="16"/>
                <w:szCs w:val="16"/>
              </w:rPr>
              <w:t xml:space="preserve">Provide colleagues with information and instruction on process to follow if violence occurs or individual feels unsafe. </w:t>
            </w:r>
          </w:p>
          <w:p w:rsidRPr="00AC10BC" w:rsidR="003D5CCB" w:rsidP="003D5CCB" w:rsidRDefault="003D5CCB" w14:paraId="190E1EAC" w14:textId="77777777">
            <w:pPr>
              <w:rPr>
                <w:rFonts w:ascii="Aptos" w:hAnsi="Aptos" w:eastAsia="Calibri"/>
                <w:color w:val="002060"/>
                <w:sz w:val="16"/>
                <w:szCs w:val="16"/>
              </w:rPr>
            </w:pPr>
            <w:r w:rsidRPr="00AC10BC">
              <w:rPr>
                <w:rFonts w:ascii="Aptos" w:hAnsi="Aptos" w:eastAsia="Calibri"/>
                <w:color w:val="002060"/>
                <w:sz w:val="16"/>
                <w:szCs w:val="16"/>
              </w:rPr>
              <w:t>Implement additional checking in processes if deemed appropriate.</w:t>
            </w:r>
          </w:p>
          <w:p w:rsidRPr="00AC10BC" w:rsidR="003D5CCB" w:rsidP="003D5CCB" w:rsidRDefault="003D5CCB" w14:paraId="4DBB619C" w14:textId="77777777">
            <w:pPr>
              <w:rPr>
                <w:rFonts w:ascii="Aptos" w:hAnsi="Aptos" w:eastAsia="Calibri"/>
                <w:color w:val="002060"/>
                <w:sz w:val="16"/>
                <w:szCs w:val="16"/>
              </w:rPr>
            </w:pPr>
            <w:r w:rsidRPr="00AC10BC">
              <w:rPr>
                <w:rFonts w:ascii="Aptos" w:hAnsi="Aptos" w:eastAsia="Calibri"/>
                <w:color w:val="002060"/>
                <w:sz w:val="16"/>
                <w:szCs w:val="16"/>
              </w:rPr>
              <w:t>Arrange additional security patrols if deemed appropriate.</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89C6F32"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4629C9F"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61F2FDE"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57C22A8" w14:textId="77777777">
            <w:pPr>
              <w:rPr>
                <w:rFonts w:ascii="Aptos" w:hAnsi="Aptos" w:eastAsia="Calibri"/>
                <w:color w:val="002060"/>
                <w:sz w:val="16"/>
                <w:szCs w:val="16"/>
              </w:rPr>
            </w:pPr>
          </w:p>
        </w:tc>
      </w:tr>
      <w:tr w:rsidRPr="00AC10BC" w:rsidR="003D5CCB" w:rsidTr="003D5CCB" w14:paraId="1254DC3E"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7ADCAAA" w14:textId="77777777">
            <w:pPr>
              <w:rPr>
                <w:rFonts w:ascii="Aptos" w:hAnsi="Aptos" w:eastAsia="Calibri"/>
                <w:color w:val="002060"/>
                <w:sz w:val="16"/>
                <w:szCs w:val="16"/>
              </w:rPr>
            </w:pPr>
            <w:r w:rsidRPr="00AC10BC">
              <w:rPr>
                <w:rFonts w:ascii="Aptos" w:hAnsi="Aptos" w:eastAsia="Calibri"/>
                <w:color w:val="002060"/>
                <w:sz w:val="16"/>
                <w:szCs w:val="16"/>
              </w:rPr>
              <w:t>Business Travel</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144D2E4" w14:textId="77777777">
            <w:pPr>
              <w:rPr>
                <w:rFonts w:ascii="Aptos" w:hAnsi="Aptos" w:eastAsia="Calibri"/>
                <w:color w:val="002060"/>
                <w:sz w:val="16"/>
                <w:szCs w:val="16"/>
              </w:rPr>
            </w:pPr>
            <w:r w:rsidRPr="00AC10BC">
              <w:rPr>
                <w:rFonts w:ascii="Aptos" w:hAnsi="Aptos" w:eastAsia="Calibri"/>
                <w:color w:val="002060"/>
                <w:sz w:val="16"/>
                <w:szCs w:val="16"/>
              </w:rPr>
              <w:t>Relevant to staff</w:t>
            </w:r>
          </w:p>
          <w:p w:rsidRPr="00AC10BC" w:rsidR="003D5CCB" w:rsidP="003D5CCB" w:rsidRDefault="003D5CCB" w14:paraId="285B6DD7" w14:textId="77777777">
            <w:pPr>
              <w:rPr>
                <w:rFonts w:ascii="Aptos" w:hAnsi="Aptos" w:eastAsia="Calibri"/>
                <w:color w:val="002060"/>
                <w:sz w:val="16"/>
                <w:szCs w:val="16"/>
              </w:rPr>
            </w:pPr>
          </w:p>
          <w:p w:rsidRPr="00AC10BC" w:rsidR="003D5CCB" w:rsidP="003D5CCB" w:rsidRDefault="003D5CCB" w14:paraId="569191FE"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299AA2A7" w14:textId="77777777">
            <w:pPr>
              <w:rPr>
                <w:rFonts w:ascii="Aptos" w:hAnsi="Aptos" w:eastAsia="Calibri"/>
                <w:color w:val="002060"/>
                <w:sz w:val="16"/>
                <w:szCs w:val="16"/>
              </w:rPr>
            </w:pPr>
            <w:r w:rsidRPr="00AC10BC">
              <w:rPr>
                <w:rFonts w:ascii="Aptos" w:hAnsi="Aptos" w:eastAsia="Calibri"/>
                <w:color w:val="002060"/>
                <w:sz w:val="16"/>
                <w:szCs w:val="16"/>
              </w:rPr>
              <w:t>Extensive travel, travel at busy times or across long distances/time zones can increase levels of stress.</w:t>
            </w:r>
          </w:p>
          <w:p w:rsidRPr="00AC10BC" w:rsidR="003D5CCB" w:rsidP="003D5CCB" w:rsidRDefault="003D5CCB" w14:paraId="2C5EB14B" w14:textId="77777777">
            <w:pPr>
              <w:rPr>
                <w:rFonts w:ascii="Aptos" w:hAnsi="Aptos" w:eastAsia="Calibri"/>
                <w:color w:val="002060"/>
                <w:sz w:val="16"/>
                <w:szCs w:val="16"/>
              </w:rPr>
            </w:pPr>
            <w:r w:rsidRPr="00AC10BC">
              <w:rPr>
                <w:rFonts w:ascii="Aptos" w:hAnsi="Aptos" w:eastAsia="Calibri"/>
                <w:color w:val="002060"/>
                <w:sz w:val="16"/>
                <w:szCs w:val="16"/>
              </w:rPr>
              <w:t>During the latter stages of pregnancy, driving may be more hazardous due to impaired ability to safely operate the vehicle</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7C44ECE" w14:textId="77777777">
            <w:pPr>
              <w:rPr>
                <w:rFonts w:ascii="Aptos" w:hAnsi="Aptos" w:eastAsia="Calibri"/>
                <w:color w:val="002060"/>
                <w:sz w:val="16"/>
                <w:szCs w:val="16"/>
              </w:rPr>
            </w:pPr>
          </w:p>
          <w:p w:rsidRPr="00AC10BC" w:rsidR="003D5CCB" w:rsidP="003D5CCB" w:rsidRDefault="003D5CCB" w14:paraId="51101664" w14:textId="77777777">
            <w:pPr>
              <w:rPr>
                <w:rFonts w:ascii="Aptos" w:hAnsi="Aptos" w:eastAsia="Calibri"/>
                <w:color w:val="002060"/>
                <w:sz w:val="16"/>
                <w:szCs w:val="16"/>
              </w:rPr>
            </w:pPr>
          </w:p>
          <w:p w:rsidRPr="00AC10BC" w:rsidR="003D5CCB" w:rsidP="003D5CCB" w:rsidRDefault="003D5CCB" w14:paraId="7137E732" w14:textId="77777777">
            <w:pPr>
              <w:rPr>
                <w:rFonts w:ascii="Aptos" w:hAnsi="Aptos" w:eastAsia="Calibri"/>
                <w:color w:val="002060"/>
                <w:sz w:val="16"/>
                <w:szCs w:val="16"/>
              </w:rPr>
            </w:pPr>
            <w:r w:rsidRPr="00AC10BC">
              <w:rPr>
                <w:rFonts w:ascii="Aptos" w:hAnsi="Aptos" w:eastAsia="Calibri"/>
                <w:color w:val="002060"/>
                <w:sz w:val="16"/>
                <w:szCs w:val="16"/>
              </w:rPr>
              <w:t xml:space="preserve">Consider if travel is necessary or meetings etc can be attended virtually. </w:t>
            </w:r>
          </w:p>
          <w:p w:rsidRPr="00AC10BC" w:rsidR="003D5CCB" w:rsidP="003D5CCB" w:rsidRDefault="003D5CCB" w14:paraId="08AD6673" w14:textId="77777777">
            <w:pPr>
              <w:rPr>
                <w:rFonts w:ascii="Aptos" w:hAnsi="Aptos" w:eastAsia="Calibri"/>
                <w:color w:val="002060"/>
                <w:sz w:val="16"/>
                <w:szCs w:val="16"/>
              </w:rPr>
            </w:pPr>
            <w:r w:rsidRPr="00AC10BC">
              <w:rPr>
                <w:rFonts w:ascii="Aptos" w:hAnsi="Aptos" w:eastAsia="Calibri"/>
                <w:color w:val="002060"/>
                <w:sz w:val="16"/>
                <w:szCs w:val="16"/>
              </w:rPr>
              <w:t xml:space="preserve">If travel is unavoidable, build in rest breaks to the travel plan to limit stress and fatigue. </w:t>
            </w:r>
          </w:p>
          <w:p w:rsidRPr="00AC10BC" w:rsidR="003D5CCB" w:rsidP="003D5CCB" w:rsidRDefault="003D5CCB" w14:paraId="7F3FF1DC" w14:textId="77777777">
            <w:pPr>
              <w:rPr>
                <w:rFonts w:ascii="Aptos" w:hAnsi="Aptos" w:eastAsia="Calibri"/>
                <w:color w:val="002060"/>
                <w:sz w:val="16"/>
                <w:szCs w:val="16"/>
              </w:rPr>
            </w:pPr>
            <w:r w:rsidRPr="00AC10BC">
              <w:rPr>
                <w:rFonts w:ascii="Aptos" w:hAnsi="Aptos" w:eastAsia="Calibri"/>
                <w:color w:val="002060"/>
                <w:sz w:val="16"/>
                <w:szCs w:val="16"/>
              </w:rPr>
              <w:t xml:space="preserve">Book suitable seating in advance of travel. </w:t>
            </w:r>
          </w:p>
          <w:p w:rsidRPr="00AC10BC" w:rsidR="003D5CCB" w:rsidP="003D5CCB" w:rsidRDefault="003D5CCB" w14:paraId="532E8BF1" w14:textId="77777777">
            <w:pPr>
              <w:rPr>
                <w:rFonts w:ascii="Aptos" w:hAnsi="Aptos" w:eastAsia="Calibri"/>
                <w:color w:val="002060"/>
                <w:sz w:val="16"/>
                <w:szCs w:val="16"/>
              </w:rPr>
            </w:pPr>
            <w:r w:rsidRPr="00AC10BC">
              <w:rPr>
                <w:rFonts w:ascii="Aptos" w:hAnsi="Aptos" w:eastAsia="Calibri"/>
                <w:color w:val="002060"/>
                <w:sz w:val="16"/>
                <w:szCs w:val="16"/>
              </w:rPr>
              <w:t>Where possible avoid travelling solo.</w:t>
            </w:r>
          </w:p>
          <w:p w:rsidRPr="00AC10BC" w:rsidR="003D5CCB" w:rsidP="003D5CCB" w:rsidRDefault="003D5CCB" w14:paraId="3BBB82AE" w14:textId="77777777">
            <w:pPr>
              <w:rPr>
                <w:rFonts w:ascii="Aptos" w:hAnsi="Aptos" w:eastAsia="Calibri"/>
                <w:color w:val="002060"/>
                <w:sz w:val="16"/>
                <w:szCs w:val="16"/>
              </w:rPr>
            </w:pPr>
            <w:r w:rsidRPr="00AC10BC">
              <w:rPr>
                <w:rFonts w:ascii="Aptos" w:hAnsi="Aptos" w:eastAsia="Calibri"/>
                <w:color w:val="002060"/>
                <w:sz w:val="16"/>
                <w:szCs w:val="16"/>
              </w:rPr>
              <w:t>Pregnant mothers should be advised to avoid driving in the latter stages of pregnancy.</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39116CB"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0242B76"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6A40CCE"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E8C2ADA" w14:textId="77777777">
            <w:pPr>
              <w:rPr>
                <w:rFonts w:ascii="Aptos" w:hAnsi="Aptos" w:eastAsia="Calibri"/>
                <w:color w:val="002060"/>
                <w:sz w:val="16"/>
                <w:szCs w:val="16"/>
              </w:rPr>
            </w:pPr>
          </w:p>
        </w:tc>
      </w:tr>
      <w:tr w:rsidRPr="00AC10BC" w:rsidR="003D5CCB" w:rsidTr="003D5CCB" w14:paraId="284BBFF8"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C91F17E" w14:textId="77777777">
            <w:pPr>
              <w:rPr>
                <w:rFonts w:ascii="Aptos" w:hAnsi="Aptos" w:eastAsia="Calibri"/>
                <w:color w:val="002060"/>
                <w:sz w:val="16"/>
                <w:szCs w:val="16"/>
              </w:rPr>
            </w:pPr>
            <w:r w:rsidRPr="00AC10BC">
              <w:rPr>
                <w:rFonts w:ascii="Aptos" w:hAnsi="Aptos" w:eastAsia="Calibri"/>
                <w:color w:val="002060"/>
                <w:sz w:val="16"/>
                <w:szCs w:val="16"/>
              </w:rPr>
              <w:t>Travel outside UK on business</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5EA46BD" w14:textId="77777777">
            <w:pPr>
              <w:rPr>
                <w:rFonts w:ascii="Aptos" w:hAnsi="Aptos" w:eastAsia="Calibri"/>
                <w:color w:val="002060"/>
                <w:sz w:val="16"/>
                <w:szCs w:val="16"/>
              </w:rPr>
            </w:pPr>
            <w:r w:rsidRPr="00AC10BC">
              <w:rPr>
                <w:rFonts w:ascii="Aptos" w:hAnsi="Aptos" w:eastAsia="Calibri"/>
                <w:color w:val="002060"/>
                <w:sz w:val="16"/>
                <w:szCs w:val="16"/>
              </w:rPr>
              <w:t>Relevant to staff</w:t>
            </w:r>
          </w:p>
          <w:p w:rsidRPr="00AC10BC" w:rsidR="003D5CCB" w:rsidP="003D5CCB" w:rsidRDefault="003D5CCB" w14:paraId="67A8A3F0" w14:textId="77777777">
            <w:pPr>
              <w:rPr>
                <w:rFonts w:ascii="Aptos" w:hAnsi="Aptos" w:eastAsia="Calibri"/>
                <w:color w:val="002060"/>
                <w:sz w:val="16"/>
                <w:szCs w:val="16"/>
              </w:rPr>
            </w:pPr>
          </w:p>
          <w:p w:rsidRPr="00AC10BC" w:rsidR="003D5CCB" w:rsidP="003D5CCB" w:rsidRDefault="003D5CCB" w14:paraId="4BA621E0"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3F6E7999" w14:textId="77777777">
            <w:pPr>
              <w:rPr>
                <w:rFonts w:ascii="Aptos" w:hAnsi="Aptos" w:eastAsia="Calibri"/>
                <w:color w:val="002060"/>
                <w:sz w:val="16"/>
                <w:szCs w:val="16"/>
              </w:rPr>
            </w:pPr>
            <w:r w:rsidRPr="00AC10BC">
              <w:rPr>
                <w:rFonts w:ascii="Aptos" w:hAnsi="Aptos" w:eastAsia="Calibri"/>
                <w:color w:val="002060"/>
                <w:sz w:val="16"/>
                <w:szCs w:val="16"/>
              </w:rPr>
              <w:t>Access to healthcare, health risks and poor travel or accommodation conditions can increase risk to the individual (dependant on country being visited)</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C3BB9A7" w14:textId="77777777">
            <w:pPr>
              <w:rPr>
                <w:rFonts w:ascii="Aptos" w:hAnsi="Aptos" w:eastAsia="Calibri"/>
                <w:color w:val="002060"/>
                <w:sz w:val="16"/>
                <w:szCs w:val="16"/>
              </w:rPr>
            </w:pPr>
          </w:p>
          <w:p w:rsidRPr="00AC10BC" w:rsidR="003D5CCB" w:rsidP="003D5CCB" w:rsidRDefault="003D5CCB" w14:paraId="6A4DF1B0" w14:textId="77777777">
            <w:pPr>
              <w:rPr>
                <w:rFonts w:ascii="Aptos" w:hAnsi="Aptos" w:eastAsia="Calibri"/>
                <w:color w:val="002060"/>
                <w:sz w:val="16"/>
                <w:szCs w:val="16"/>
              </w:rPr>
            </w:pPr>
          </w:p>
          <w:p w:rsidRPr="00AC10BC" w:rsidR="003D5CCB" w:rsidP="003D5CCB" w:rsidRDefault="003D5CCB" w14:paraId="4B3DEBB7" w14:textId="77777777">
            <w:pPr>
              <w:rPr>
                <w:rFonts w:ascii="Aptos" w:hAnsi="Aptos" w:eastAsia="Calibri"/>
                <w:color w:val="002060"/>
                <w:sz w:val="16"/>
                <w:szCs w:val="16"/>
              </w:rPr>
            </w:pPr>
            <w:r w:rsidRPr="00AC10BC">
              <w:rPr>
                <w:rFonts w:ascii="Aptos" w:hAnsi="Aptos" w:eastAsia="Calibri"/>
                <w:color w:val="002060"/>
                <w:sz w:val="16"/>
                <w:szCs w:val="16"/>
              </w:rPr>
              <w:t xml:space="preserve">Consider if travel is necessary or meetings etc can be attended virtually. </w:t>
            </w:r>
          </w:p>
          <w:p w:rsidRPr="00AC10BC" w:rsidR="003D5CCB" w:rsidP="003D5CCB" w:rsidRDefault="003D5CCB" w14:paraId="2188B236" w14:textId="77777777">
            <w:pPr>
              <w:rPr>
                <w:rFonts w:ascii="Aptos" w:hAnsi="Aptos" w:eastAsia="Calibri"/>
                <w:color w:val="002060"/>
                <w:sz w:val="16"/>
                <w:szCs w:val="16"/>
              </w:rPr>
            </w:pPr>
            <w:r w:rsidRPr="00AC10BC">
              <w:rPr>
                <w:rFonts w:ascii="Aptos" w:hAnsi="Aptos" w:eastAsia="Calibri"/>
                <w:color w:val="002060"/>
                <w:sz w:val="16"/>
                <w:szCs w:val="16"/>
              </w:rPr>
              <w:t xml:space="preserve">If travel is unavoidable, build in rest breaks to the travel plan to limit stress and fatigue. </w:t>
            </w:r>
          </w:p>
          <w:p w:rsidRPr="00AC10BC" w:rsidR="003D5CCB" w:rsidP="003D5CCB" w:rsidRDefault="003D5CCB" w14:paraId="14297638" w14:textId="77777777">
            <w:pPr>
              <w:rPr>
                <w:rFonts w:ascii="Aptos" w:hAnsi="Aptos" w:eastAsia="Calibri"/>
                <w:color w:val="002060"/>
                <w:sz w:val="16"/>
                <w:szCs w:val="16"/>
              </w:rPr>
            </w:pPr>
            <w:r w:rsidRPr="00AC10BC">
              <w:rPr>
                <w:rFonts w:ascii="Aptos" w:hAnsi="Aptos" w:eastAsia="Calibri"/>
                <w:color w:val="002060"/>
                <w:sz w:val="16"/>
                <w:szCs w:val="16"/>
              </w:rPr>
              <w:t xml:space="preserve">If travelling by air, pregnant mothers should follow the advice provided by the medical profession. </w:t>
            </w:r>
          </w:p>
          <w:p w:rsidRPr="00AC10BC" w:rsidR="003D5CCB" w:rsidP="003D5CCB" w:rsidRDefault="003D5CCB" w14:paraId="15A90974" w14:textId="77777777">
            <w:pPr>
              <w:rPr>
                <w:rFonts w:ascii="Aptos" w:hAnsi="Aptos" w:eastAsia="Calibri"/>
                <w:color w:val="002060"/>
                <w:sz w:val="16"/>
                <w:szCs w:val="16"/>
              </w:rPr>
            </w:pPr>
            <w:r w:rsidRPr="00AC10BC">
              <w:rPr>
                <w:rFonts w:ascii="Aptos" w:hAnsi="Aptos" w:eastAsia="Calibri"/>
                <w:color w:val="002060"/>
                <w:sz w:val="16"/>
                <w:szCs w:val="16"/>
              </w:rPr>
              <w:t xml:space="preserve">Travel insurance should be purchased and checked to ensure it covers pregnancy related medical care. </w:t>
            </w:r>
          </w:p>
          <w:p w:rsidRPr="00AC10BC" w:rsidR="003D5CCB" w:rsidP="003D5CCB" w:rsidRDefault="003D5CCB" w14:paraId="10DC6915" w14:textId="77777777">
            <w:pPr>
              <w:rPr>
                <w:rFonts w:ascii="Aptos" w:hAnsi="Aptos" w:eastAsia="Calibri"/>
                <w:color w:val="002060"/>
                <w:sz w:val="16"/>
                <w:szCs w:val="16"/>
              </w:rPr>
            </w:pPr>
            <w:r w:rsidRPr="00AC10BC">
              <w:rPr>
                <w:rFonts w:ascii="Aptos" w:hAnsi="Aptos" w:eastAsia="Calibri"/>
                <w:color w:val="002060"/>
                <w:sz w:val="16"/>
                <w:szCs w:val="16"/>
              </w:rPr>
              <w:lastRenderedPageBreak/>
              <w:t>Health care facilities and potential health/security risks should be checked in the country or countries being visited.</w:t>
            </w:r>
          </w:p>
          <w:p w:rsidRPr="00AC10BC" w:rsidR="003D5CCB" w:rsidP="003D5CCB" w:rsidRDefault="003D5CCB" w14:paraId="72B7F81C" w14:textId="77777777">
            <w:pPr>
              <w:rPr>
                <w:rFonts w:ascii="Aptos" w:hAnsi="Aptos" w:eastAsia="Calibri"/>
                <w:color w:val="002060"/>
                <w:sz w:val="16"/>
                <w:szCs w:val="16"/>
              </w:rPr>
            </w:pP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6B62DD4"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608E7F8"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EB7F9A5"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2F12600" w14:textId="77777777">
            <w:pPr>
              <w:rPr>
                <w:rFonts w:ascii="Aptos" w:hAnsi="Aptos" w:eastAsia="Calibri"/>
                <w:color w:val="002060"/>
                <w:sz w:val="16"/>
                <w:szCs w:val="16"/>
              </w:rPr>
            </w:pPr>
          </w:p>
        </w:tc>
      </w:tr>
      <w:tr w:rsidRPr="00AC10BC" w:rsidR="003D5CCB" w:rsidTr="003D5CCB" w14:paraId="4B77EBA4"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D104B35" w14:textId="77777777">
            <w:pPr>
              <w:rPr>
                <w:rFonts w:ascii="Aptos" w:hAnsi="Aptos" w:eastAsia="Calibri"/>
                <w:color w:val="002060"/>
                <w:sz w:val="16"/>
                <w:szCs w:val="16"/>
              </w:rPr>
            </w:pPr>
            <w:r w:rsidRPr="00AC10BC">
              <w:rPr>
                <w:rFonts w:ascii="Aptos" w:hAnsi="Aptos" w:eastAsia="Calibri"/>
                <w:color w:val="002060"/>
                <w:sz w:val="16"/>
                <w:szCs w:val="16"/>
              </w:rPr>
              <w:t>Work Placements</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5222058" w14:textId="77777777">
            <w:pPr>
              <w:rPr>
                <w:rFonts w:ascii="Aptos" w:hAnsi="Aptos" w:eastAsia="Calibri"/>
                <w:color w:val="002060"/>
                <w:sz w:val="16"/>
                <w:szCs w:val="16"/>
              </w:rPr>
            </w:pPr>
            <w:r w:rsidRPr="00AC10BC">
              <w:rPr>
                <w:rFonts w:ascii="Aptos" w:hAnsi="Aptos" w:eastAsia="Calibri"/>
                <w:color w:val="002060"/>
                <w:sz w:val="16"/>
                <w:szCs w:val="16"/>
              </w:rPr>
              <w:t>Relevant to students</w:t>
            </w:r>
          </w:p>
          <w:p w:rsidRPr="00AC10BC" w:rsidR="003D5CCB" w:rsidP="003D5CCB" w:rsidRDefault="003D5CCB" w14:paraId="393FC5FB" w14:textId="77777777">
            <w:pPr>
              <w:rPr>
                <w:rFonts w:ascii="Aptos" w:hAnsi="Aptos" w:eastAsia="Calibri"/>
                <w:color w:val="002060"/>
                <w:sz w:val="16"/>
                <w:szCs w:val="16"/>
              </w:rPr>
            </w:pPr>
          </w:p>
          <w:p w:rsidRPr="00AC10BC" w:rsidR="003D5CCB" w:rsidP="003D5CCB" w:rsidRDefault="003D5CCB" w14:paraId="5E9B0B51"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7D0E1A28" w14:textId="77777777">
            <w:pPr>
              <w:rPr>
                <w:rFonts w:ascii="Aptos" w:hAnsi="Aptos" w:eastAsia="Calibri"/>
                <w:color w:val="002060"/>
                <w:sz w:val="16"/>
                <w:szCs w:val="16"/>
              </w:rPr>
            </w:pPr>
            <w:r w:rsidRPr="00AC10BC">
              <w:rPr>
                <w:rFonts w:ascii="Aptos" w:hAnsi="Aptos" w:eastAsia="Calibri"/>
                <w:color w:val="002060"/>
                <w:sz w:val="16"/>
                <w:szCs w:val="16"/>
              </w:rPr>
              <w:t>If placement not informed of pregnancy, there may not be a suitable RA completed.</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10E7AC7" w14:textId="77777777">
            <w:pPr>
              <w:rPr>
                <w:rFonts w:ascii="Aptos" w:hAnsi="Aptos" w:eastAsia="Calibri"/>
                <w:color w:val="002060"/>
                <w:sz w:val="16"/>
                <w:szCs w:val="16"/>
              </w:rPr>
            </w:pPr>
          </w:p>
          <w:p w:rsidRPr="00AC10BC" w:rsidR="003D5CCB" w:rsidP="003D5CCB" w:rsidRDefault="003D5CCB" w14:paraId="4388DCB7" w14:textId="77777777">
            <w:pPr>
              <w:rPr>
                <w:rFonts w:ascii="Aptos" w:hAnsi="Aptos" w:eastAsia="Calibri"/>
                <w:color w:val="002060"/>
                <w:sz w:val="16"/>
                <w:szCs w:val="16"/>
              </w:rPr>
            </w:pPr>
          </w:p>
          <w:p w:rsidRPr="00AC10BC" w:rsidR="003D5CCB" w:rsidP="003D5CCB" w:rsidRDefault="003D5CCB" w14:paraId="748829B3" w14:textId="77777777">
            <w:pPr>
              <w:rPr>
                <w:rFonts w:ascii="Aptos" w:hAnsi="Aptos" w:eastAsia="Calibri"/>
                <w:color w:val="002060"/>
                <w:sz w:val="16"/>
                <w:szCs w:val="16"/>
              </w:rPr>
            </w:pPr>
            <w:r w:rsidRPr="00AC10BC">
              <w:rPr>
                <w:rFonts w:ascii="Aptos" w:hAnsi="Aptos" w:eastAsia="Calibri"/>
                <w:color w:val="002060"/>
                <w:sz w:val="16"/>
                <w:szCs w:val="16"/>
              </w:rPr>
              <w:t>Students are required to inform the work placement organisation of their status in the same way that any employee is required to inform their employee of a pregnancy at least 15 weeks before the beginning of the week the baby is due.</w:t>
            </w:r>
          </w:p>
          <w:p w:rsidRPr="00AC10BC" w:rsidR="003D5CCB" w:rsidP="003D5CCB" w:rsidRDefault="003D5CCB" w14:paraId="26B4B456" w14:textId="77777777">
            <w:pPr>
              <w:rPr>
                <w:rFonts w:ascii="Aptos" w:hAnsi="Aptos" w:eastAsia="Calibri"/>
                <w:color w:val="002060"/>
                <w:sz w:val="16"/>
                <w:szCs w:val="16"/>
              </w:rPr>
            </w:pPr>
            <w:r w:rsidRPr="00AC10BC">
              <w:rPr>
                <w:rFonts w:ascii="Aptos" w:hAnsi="Aptos" w:eastAsia="Calibri"/>
                <w:color w:val="002060"/>
                <w:sz w:val="16"/>
                <w:szCs w:val="16"/>
              </w:rPr>
              <w:t xml:space="preserve">The work placement employer is required to complete their own risk assessment.  </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D7707E7"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A771FC1"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70A0C40"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784C49F" w14:textId="77777777">
            <w:pPr>
              <w:rPr>
                <w:rFonts w:ascii="Aptos" w:hAnsi="Aptos" w:eastAsia="Calibri"/>
                <w:color w:val="002060"/>
                <w:sz w:val="16"/>
                <w:szCs w:val="16"/>
              </w:rPr>
            </w:pPr>
          </w:p>
        </w:tc>
      </w:tr>
      <w:tr w:rsidRPr="00AC10BC" w:rsidR="003D5CCB" w:rsidTr="003D5CCB" w14:paraId="3671ABD4"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297D149" w14:textId="77777777">
            <w:pPr>
              <w:rPr>
                <w:rFonts w:ascii="Aptos" w:hAnsi="Aptos" w:eastAsia="Calibri"/>
                <w:color w:val="002060"/>
                <w:sz w:val="16"/>
                <w:szCs w:val="16"/>
              </w:rPr>
            </w:pPr>
            <w:r w:rsidRPr="00AC10BC">
              <w:rPr>
                <w:rFonts w:ascii="Aptos" w:hAnsi="Aptos" w:eastAsia="Calibri"/>
                <w:color w:val="002060"/>
                <w:sz w:val="16"/>
                <w:szCs w:val="16"/>
              </w:rPr>
              <w:t>Working at Height</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544CE24"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5BA4EEC7" w14:textId="77777777">
            <w:pPr>
              <w:rPr>
                <w:rFonts w:ascii="Aptos" w:hAnsi="Aptos" w:eastAsia="Calibri"/>
                <w:color w:val="002060"/>
                <w:sz w:val="16"/>
                <w:szCs w:val="16"/>
              </w:rPr>
            </w:pPr>
          </w:p>
          <w:p w:rsidRPr="00AC10BC" w:rsidR="003D5CCB" w:rsidP="003D5CCB" w:rsidRDefault="003D5CCB" w14:paraId="61692EDE"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1B37EE0A" w14:textId="77777777">
            <w:pPr>
              <w:rPr>
                <w:rFonts w:ascii="Aptos" w:hAnsi="Aptos" w:eastAsia="Calibri"/>
                <w:color w:val="002060"/>
                <w:sz w:val="16"/>
                <w:szCs w:val="16"/>
              </w:rPr>
            </w:pPr>
            <w:r w:rsidRPr="00AC10BC">
              <w:rPr>
                <w:rFonts w:ascii="Aptos" w:hAnsi="Aptos" w:eastAsia="Calibri"/>
                <w:color w:val="002060"/>
                <w:sz w:val="16"/>
                <w:szCs w:val="16"/>
              </w:rPr>
              <w:t>Decreased dexterity and balance may cause a pregnant person to fall or overreach.</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BB3C4FB" w14:textId="77777777">
            <w:pPr>
              <w:rPr>
                <w:rFonts w:ascii="Aptos" w:hAnsi="Aptos" w:eastAsia="Calibri"/>
                <w:color w:val="002060"/>
                <w:sz w:val="16"/>
                <w:szCs w:val="16"/>
              </w:rPr>
            </w:pPr>
          </w:p>
          <w:p w:rsidRPr="00AC10BC" w:rsidR="003D5CCB" w:rsidP="003D5CCB" w:rsidRDefault="003D5CCB" w14:paraId="4A98B8BC" w14:textId="77777777">
            <w:pPr>
              <w:rPr>
                <w:rFonts w:ascii="Aptos" w:hAnsi="Aptos" w:eastAsia="Calibri"/>
                <w:color w:val="002060"/>
                <w:sz w:val="16"/>
                <w:szCs w:val="16"/>
              </w:rPr>
            </w:pPr>
          </w:p>
          <w:p w:rsidRPr="00AC10BC" w:rsidR="003D5CCB" w:rsidP="003D5CCB" w:rsidRDefault="003D5CCB" w14:paraId="5FF3DF2F" w14:textId="77777777">
            <w:pPr>
              <w:rPr>
                <w:rFonts w:ascii="Aptos" w:hAnsi="Aptos" w:eastAsia="Calibri"/>
                <w:color w:val="002060"/>
                <w:sz w:val="16"/>
                <w:szCs w:val="16"/>
              </w:rPr>
            </w:pPr>
            <w:r w:rsidRPr="00AC10BC">
              <w:rPr>
                <w:rFonts w:ascii="Aptos" w:hAnsi="Aptos" w:eastAsia="Calibri"/>
                <w:color w:val="002060"/>
                <w:sz w:val="16"/>
                <w:szCs w:val="16"/>
              </w:rPr>
              <w:t xml:space="preserve">SOL module Working at Height completion required by all staff identified as working at height. </w:t>
            </w:r>
          </w:p>
          <w:p w:rsidRPr="00AC10BC" w:rsidR="003D5CCB" w:rsidP="003D5CCB" w:rsidRDefault="003D5CCB" w14:paraId="29C5F494" w14:textId="77777777">
            <w:pPr>
              <w:rPr>
                <w:rFonts w:ascii="Aptos" w:hAnsi="Aptos" w:eastAsia="Calibri"/>
                <w:color w:val="002060"/>
                <w:sz w:val="16"/>
                <w:szCs w:val="16"/>
              </w:rPr>
            </w:pPr>
            <w:r w:rsidRPr="00AC10BC">
              <w:rPr>
                <w:rFonts w:ascii="Aptos" w:hAnsi="Aptos" w:eastAsia="Calibri"/>
                <w:color w:val="002060"/>
                <w:sz w:val="16"/>
                <w:szCs w:val="16"/>
              </w:rPr>
              <w:t>Work activities should be reviewed to remove the requirement for pregnant individuals to work at height, with duties assigned to other individuals where necessary.</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A4497D3"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4814D20"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0F788571"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DA3F819" w14:textId="77777777">
            <w:pPr>
              <w:rPr>
                <w:rFonts w:ascii="Aptos" w:hAnsi="Aptos" w:eastAsia="Calibri"/>
                <w:color w:val="002060"/>
                <w:sz w:val="16"/>
                <w:szCs w:val="16"/>
              </w:rPr>
            </w:pPr>
          </w:p>
        </w:tc>
      </w:tr>
      <w:tr w:rsidRPr="00AC10BC" w:rsidR="003D5CCB" w:rsidTr="003D5CCB" w14:paraId="5DD5699B"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1D9A833" w14:textId="77777777">
            <w:pPr>
              <w:rPr>
                <w:rFonts w:ascii="Aptos" w:hAnsi="Aptos" w:eastAsia="Calibri"/>
                <w:color w:val="002060"/>
                <w:sz w:val="16"/>
                <w:szCs w:val="16"/>
              </w:rPr>
            </w:pPr>
            <w:r w:rsidRPr="00AC10BC">
              <w:rPr>
                <w:rFonts w:ascii="Aptos" w:hAnsi="Aptos" w:eastAsia="Calibri"/>
                <w:color w:val="002060"/>
                <w:sz w:val="16"/>
                <w:szCs w:val="16"/>
              </w:rPr>
              <w:t>Use of vibrating tools/machinery</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616919B"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3ADCC26C" w14:textId="77777777">
            <w:pPr>
              <w:rPr>
                <w:rFonts w:ascii="Aptos" w:hAnsi="Aptos" w:eastAsia="Calibri"/>
                <w:color w:val="002060"/>
                <w:sz w:val="16"/>
                <w:szCs w:val="16"/>
              </w:rPr>
            </w:pPr>
          </w:p>
          <w:p w:rsidRPr="00AC10BC" w:rsidR="003D5CCB" w:rsidP="003D5CCB" w:rsidRDefault="003D5CCB" w14:paraId="421B7E47"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33C849DA" w14:textId="77777777">
            <w:pPr>
              <w:rPr>
                <w:rFonts w:ascii="Aptos" w:hAnsi="Aptos" w:eastAsia="Calibri"/>
                <w:color w:val="002060"/>
                <w:sz w:val="16"/>
                <w:szCs w:val="16"/>
              </w:rPr>
            </w:pPr>
            <w:r w:rsidRPr="00AC10BC">
              <w:rPr>
                <w:rFonts w:ascii="Aptos" w:hAnsi="Aptos" w:eastAsia="Calibri"/>
                <w:color w:val="002060"/>
                <w:sz w:val="16"/>
                <w:szCs w:val="16"/>
              </w:rPr>
              <w:t>Hormonal changes affecting ligaments increases the risk of carpal tunnel syndrome</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5C604CB" w14:textId="77777777">
            <w:pPr>
              <w:rPr>
                <w:rFonts w:ascii="Aptos" w:hAnsi="Aptos" w:eastAsia="Calibri"/>
                <w:color w:val="002060"/>
                <w:sz w:val="16"/>
                <w:szCs w:val="16"/>
              </w:rPr>
            </w:pPr>
          </w:p>
          <w:p w:rsidRPr="00AC10BC" w:rsidR="003D5CCB" w:rsidP="003D5CCB" w:rsidRDefault="003D5CCB" w14:paraId="38B295FF" w14:textId="77777777">
            <w:pPr>
              <w:rPr>
                <w:rFonts w:ascii="Aptos" w:hAnsi="Aptos" w:eastAsia="Calibri"/>
                <w:color w:val="002060"/>
                <w:sz w:val="16"/>
                <w:szCs w:val="16"/>
              </w:rPr>
            </w:pPr>
          </w:p>
          <w:p w:rsidRPr="00AC10BC" w:rsidR="003D5CCB" w:rsidP="003D5CCB" w:rsidRDefault="003D5CCB" w14:paraId="36311E98" w14:textId="77777777">
            <w:pPr>
              <w:rPr>
                <w:rFonts w:ascii="Aptos" w:hAnsi="Aptos" w:eastAsia="Calibri"/>
                <w:color w:val="002060"/>
                <w:sz w:val="16"/>
                <w:szCs w:val="16"/>
              </w:rPr>
            </w:pPr>
            <w:r w:rsidRPr="00AC10BC">
              <w:rPr>
                <w:rFonts w:ascii="Aptos" w:hAnsi="Aptos" w:eastAsia="Calibri"/>
                <w:color w:val="002060"/>
                <w:sz w:val="16"/>
                <w:szCs w:val="16"/>
              </w:rPr>
              <w:t>HSP32 H&amp;S Management of Vibration</w:t>
            </w:r>
          </w:p>
          <w:p w:rsidRPr="00AC10BC" w:rsidR="003D5CCB" w:rsidP="003D5CCB" w:rsidRDefault="003D5CCB" w14:paraId="156F8796" w14:textId="77777777">
            <w:pPr>
              <w:rPr>
                <w:rFonts w:ascii="Aptos" w:hAnsi="Aptos" w:eastAsia="Calibri"/>
                <w:color w:val="002060"/>
                <w:sz w:val="16"/>
                <w:szCs w:val="16"/>
              </w:rPr>
            </w:pPr>
            <w:r w:rsidRPr="00AC10BC">
              <w:rPr>
                <w:rFonts w:ascii="Aptos" w:hAnsi="Aptos" w:eastAsia="Calibri"/>
                <w:color w:val="002060"/>
                <w:sz w:val="16"/>
                <w:szCs w:val="16"/>
              </w:rPr>
              <w:t xml:space="preserve">Activities should be reviewed to remove the requirement for pregnant individuals to use vibrating hand tools, with duties assigned to other individuals where necessary. </w:t>
            </w:r>
          </w:p>
          <w:p w:rsidRPr="00AC10BC" w:rsidR="003D5CCB" w:rsidP="003D5CCB" w:rsidRDefault="003D5CCB" w14:paraId="72B13B37" w14:textId="77777777">
            <w:pPr>
              <w:rPr>
                <w:rFonts w:ascii="Aptos" w:hAnsi="Aptos" w:eastAsia="Calibri"/>
                <w:color w:val="002060"/>
                <w:sz w:val="16"/>
                <w:szCs w:val="16"/>
              </w:rPr>
            </w:pPr>
            <w:r w:rsidRPr="00AC10BC">
              <w:rPr>
                <w:rFonts w:ascii="Aptos" w:hAnsi="Aptos" w:eastAsia="Calibri"/>
                <w:color w:val="002060"/>
                <w:sz w:val="16"/>
                <w:szCs w:val="16"/>
              </w:rPr>
              <w:t>A tier one assessment should be completed for all individuals who use vibrating hand tools.</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4398FE4"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F51C84F"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F7E7E86"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32C8D663" w14:textId="77777777">
            <w:pPr>
              <w:rPr>
                <w:rFonts w:ascii="Aptos" w:hAnsi="Aptos" w:eastAsia="Calibri"/>
                <w:color w:val="002060"/>
                <w:sz w:val="16"/>
                <w:szCs w:val="16"/>
              </w:rPr>
            </w:pPr>
          </w:p>
        </w:tc>
      </w:tr>
      <w:tr w:rsidRPr="00AC10BC" w:rsidR="003D5CCB" w:rsidTr="003D5CCB" w14:paraId="277BB915"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F4150C0" w14:textId="77777777">
            <w:pPr>
              <w:rPr>
                <w:rFonts w:ascii="Aptos" w:hAnsi="Aptos" w:eastAsia="Calibri"/>
                <w:color w:val="002060"/>
                <w:sz w:val="16"/>
                <w:szCs w:val="16"/>
              </w:rPr>
            </w:pPr>
            <w:r w:rsidRPr="00AC10BC">
              <w:rPr>
                <w:rFonts w:ascii="Aptos" w:hAnsi="Aptos" w:eastAsia="Calibri"/>
                <w:color w:val="002060"/>
                <w:sz w:val="16"/>
                <w:szCs w:val="16"/>
              </w:rPr>
              <w:t>Exposure to whole body vibration</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7C3AFBD"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5939C544" w14:textId="77777777">
            <w:pPr>
              <w:rPr>
                <w:rFonts w:ascii="Aptos" w:hAnsi="Aptos" w:eastAsia="Calibri"/>
                <w:color w:val="002060"/>
                <w:sz w:val="16"/>
                <w:szCs w:val="16"/>
              </w:rPr>
            </w:pPr>
          </w:p>
          <w:p w:rsidRPr="00AC10BC" w:rsidR="003D5CCB" w:rsidP="003D5CCB" w:rsidRDefault="003D5CCB" w14:paraId="1851B937"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123B41F5" w14:textId="77777777">
            <w:pPr>
              <w:rPr>
                <w:rFonts w:ascii="Aptos" w:hAnsi="Aptos" w:eastAsia="Calibri"/>
                <w:color w:val="002060"/>
                <w:sz w:val="16"/>
                <w:szCs w:val="16"/>
              </w:rPr>
            </w:pPr>
            <w:r w:rsidRPr="00AC10BC">
              <w:rPr>
                <w:rFonts w:ascii="Aptos" w:hAnsi="Aptos" w:eastAsia="Calibri"/>
                <w:color w:val="002060"/>
                <w:sz w:val="16"/>
                <w:szCs w:val="16"/>
              </w:rPr>
              <w:t>Regular exposure to shocks of low frequency vibration increases the risk of miscarriage and back pain.</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65E18B8" w14:textId="77777777">
            <w:pPr>
              <w:rPr>
                <w:rFonts w:ascii="Aptos" w:hAnsi="Aptos" w:eastAsia="Calibri"/>
                <w:color w:val="002060"/>
                <w:sz w:val="16"/>
                <w:szCs w:val="16"/>
              </w:rPr>
            </w:pPr>
          </w:p>
          <w:p w:rsidRPr="00AC10BC" w:rsidR="003D5CCB" w:rsidP="003D5CCB" w:rsidRDefault="003D5CCB" w14:paraId="62E6ED9C" w14:textId="77777777">
            <w:pPr>
              <w:rPr>
                <w:rFonts w:ascii="Aptos" w:hAnsi="Aptos" w:eastAsia="Calibri"/>
                <w:color w:val="002060"/>
                <w:sz w:val="16"/>
                <w:szCs w:val="16"/>
              </w:rPr>
            </w:pPr>
          </w:p>
          <w:p w:rsidRPr="00AC10BC" w:rsidR="003D5CCB" w:rsidP="003D5CCB" w:rsidRDefault="003D5CCB" w14:paraId="50365E4D" w14:textId="77777777">
            <w:pPr>
              <w:rPr>
                <w:rFonts w:ascii="Aptos" w:hAnsi="Aptos" w:eastAsia="Calibri"/>
                <w:color w:val="002060"/>
                <w:sz w:val="16"/>
                <w:szCs w:val="16"/>
              </w:rPr>
            </w:pPr>
            <w:r w:rsidRPr="00AC10BC">
              <w:rPr>
                <w:rFonts w:ascii="Aptos" w:hAnsi="Aptos" w:eastAsia="Calibri"/>
                <w:color w:val="002060"/>
                <w:sz w:val="16"/>
                <w:szCs w:val="16"/>
              </w:rPr>
              <w:t>HSP32 H&amp;S Management of Vibration</w:t>
            </w:r>
          </w:p>
          <w:p w:rsidRPr="00AC10BC" w:rsidR="003D5CCB" w:rsidP="003D5CCB" w:rsidRDefault="003D5CCB" w14:paraId="50CC87A3" w14:textId="77777777">
            <w:pPr>
              <w:rPr>
                <w:rFonts w:ascii="Aptos" w:hAnsi="Aptos" w:eastAsia="Calibri"/>
                <w:color w:val="002060"/>
                <w:sz w:val="16"/>
                <w:szCs w:val="16"/>
              </w:rPr>
            </w:pPr>
          </w:p>
          <w:p w:rsidRPr="00AC10BC" w:rsidR="003D5CCB" w:rsidP="003D5CCB" w:rsidRDefault="003D5CCB" w14:paraId="517C65FC" w14:textId="77777777">
            <w:pPr>
              <w:rPr>
                <w:rFonts w:ascii="Aptos" w:hAnsi="Aptos" w:eastAsia="Calibri"/>
                <w:color w:val="002060"/>
                <w:sz w:val="16"/>
                <w:szCs w:val="16"/>
              </w:rPr>
            </w:pPr>
            <w:r w:rsidRPr="00AC10BC">
              <w:rPr>
                <w:rFonts w:ascii="Aptos" w:hAnsi="Aptos" w:eastAsia="Calibri"/>
                <w:color w:val="002060"/>
                <w:sz w:val="16"/>
                <w:szCs w:val="16"/>
              </w:rPr>
              <w:t>Work activities should be reviewed to remove the requirement for pregnant individuals to undertake activities involving whole body vibration, with duties assigned to other individuals where necessary.</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C61525C"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CA156C9"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448B1BCF"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7B6B648" w14:textId="77777777">
            <w:pPr>
              <w:rPr>
                <w:rFonts w:ascii="Aptos" w:hAnsi="Aptos" w:eastAsia="Calibri"/>
                <w:color w:val="002060"/>
                <w:sz w:val="16"/>
                <w:szCs w:val="16"/>
              </w:rPr>
            </w:pPr>
          </w:p>
        </w:tc>
      </w:tr>
      <w:tr w:rsidRPr="00AC10BC" w:rsidR="003D5CCB" w:rsidTr="003D5CCB" w14:paraId="061B6F3B"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07814B3" w14:textId="77777777">
            <w:pPr>
              <w:rPr>
                <w:rFonts w:ascii="Aptos" w:hAnsi="Aptos" w:eastAsia="Calibri"/>
                <w:color w:val="002060"/>
                <w:sz w:val="16"/>
                <w:szCs w:val="16"/>
              </w:rPr>
            </w:pPr>
            <w:r w:rsidRPr="00AC10BC">
              <w:rPr>
                <w:rFonts w:ascii="Aptos" w:hAnsi="Aptos" w:eastAsia="Calibri"/>
                <w:color w:val="002060"/>
                <w:sz w:val="16"/>
                <w:szCs w:val="16"/>
              </w:rPr>
              <w:t>Exposure to hazardous substances</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9BEE81A"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1BDAF574" w14:textId="77777777">
            <w:pPr>
              <w:rPr>
                <w:rFonts w:ascii="Aptos" w:hAnsi="Aptos" w:eastAsia="Calibri"/>
                <w:color w:val="002060"/>
                <w:sz w:val="16"/>
                <w:szCs w:val="16"/>
              </w:rPr>
            </w:pPr>
          </w:p>
          <w:p w:rsidRPr="00AC10BC" w:rsidR="003D5CCB" w:rsidP="003D5CCB" w:rsidRDefault="003D5CCB" w14:paraId="3A072BF9"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402EB836" w14:textId="77777777">
            <w:pPr>
              <w:rPr>
                <w:rFonts w:ascii="Aptos" w:hAnsi="Aptos" w:eastAsia="Calibri"/>
                <w:color w:val="002060"/>
                <w:sz w:val="16"/>
                <w:szCs w:val="16"/>
              </w:rPr>
            </w:pPr>
            <w:r w:rsidRPr="00AC10BC">
              <w:rPr>
                <w:rFonts w:ascii="Aptos" w:hAnsi="Aptos" w:eastAsia="Calibri"/>
                <w:color w:val="002060"/>
                <w:sz w:val="16"/>
                <w:szCs w:val="16"/>
              </w:rPr>
              <w:t xml:space="preserve">Some chemicals are specifically toxic to a </w:t>
            </w:r>
            <w:r w:rsidRPr="00AC10BC">
              <w:rPr>
                <w:rFonts w:ascii="Aptos" w:hAnsi="Aptos" w:eastAsia="Calibri"/>
                <w:color w:val="002060"/>
                <w:sz w:val="16"/>
                <w:szCs w:val="16"/>
              </w:rPr>
              <w:lastRenderedPageBreak/>
              <w:t xml:space="preserve">developing foetus or breast-feeding child. </w:t>
            </w:r>
          </w:p>
          <w:p w:rsidRPr="00AC10BC" w:rsidR="003D5CCB" w:rsidP="003D5CCB" w:rsidRDefault="003D5CCB" w14:paraId="5B5DD7C4" w14:textId="77777777">
            <w:pPr>
              <w:rPr>
                <w:rFonts w:ascii="Aptos" w:hAnsi="Aptos" w:eastAsia="Calibri"/>
                <w:color w:val="002060"/>
                <w:sz w:val="16"/>
                <w:szCs w:val="16"/>
              </w:rPr>
            </w:pPr>
            <w:r w:rsidRPr="00AC10BC">
              <w:rPr>
                <w:rFonts w:ascii="Aptos" w:hAnsi="Aptos" w:eastAsia="Calibri"/>
                <w:color w:val="002060"/>
                <w:sz w:val="16"/>
                <w:szCs w:val="16"/>
              </w:rPr>
              <w:t>Safety data sheets will show risk phrases (prefixed R) or hazard statements (prefixed H) such as:</w:t>
            </w:r>
          </w:p>
          <w:p w:rsidRPr="00AC10BC" w:rsidR="003D5CCB" w:rsidP="003D5CCB" w:rsidRDefault="003D5CCB" w14:paraId="3A2B667A" w14:textId="77777777">
            <w:pPr>
              <w:rPr>
                <w:rFonts w:ascii="Aptos" w:hAnsi="Aptos" w:eastAsia="Calibri"/>
                <w:color w:val="002060"/>
                <w:sz w:val="16"/>
                <w:szCs w:val="16"/>
              </w:rPr>
            </w:pPr>
            <w:r w:rsidRPr="00AC10BC">
              <w:rPr>
                <w:rFonts w:ascii="Aptos" w:hAnsi="Aptos" w:eastAsia="Calibri"/>
                <w:color w:val="002060"/>
                <w:sz w:val="16"/>
                <w:szCs w:val="16"/>
              </w:rPr>
              <w:t>R40/H351: Limited evidence of carcinogenic effects.</w:t>
            </w:r>
          </w:p>
          <w:p w:rsidRPr="00AC10BC" w:rsidR="003D5CCB" w:rsidP="003D5CCB" w:rsidRDefault="003D5CCB" w14:paraId="2E071BDB" w14:textId="77777777">
            <w:pPr>
              <w:rPr>
                <w:rFonts w:ascii="Aptos" w:hAnsi="Aptos" w:eastAsia="Calibri"/>
                <w:color w:val="002060"/>
                <w:sz w:val="16"/>
                <w:szCs w:val="16"/>
              </w:rPr>
            </w:pPr>
            <w:r w:rsidRPr="00AC10BC">
              <w:rPr>
                <w:rFonts w:ascii="Aptos" w:hAnsi="Aptos" w:eastAsia="Calibri"/>
                <w:color w:val="002060"/>
                <w:sz w:val="16"/>
                <w:szCs w:val="16"/>
              </w:rPr>
              <w:t>R45/H350: May cause cancer.</w:t>
            </w:r>
          </w:p>
          <w:p w:rsidRPr="00AC10BC" w:rsidR="003D5CCB" w:rsidP="003D5CCB" w:rsidRDefault="003D5CCB" w14:paraId="61C4699D" w14:textId="77777777">
            <w:pPr>
              <w:rPr>
                <w:rFonts w:ascii="Aptos" w:hAnsi="Aptos" w:eastAsia="Calibri"/>
                <w:color w:val="002060"/>
                <w:sz w:val="16"/>
                <w:szCs w:val="16"/>
              </w:rPr>
            </w:pPr>
            <w:r w:rsidRPr="00AC10BC">
              <w:rPr>
                <w:rFonts w:ascii="Aptos" w:hAnsi="Aptos" w:eastAsia="Calibri"/>
                <w:color w:val="002060"/>
                <w:sz w:val="16"/>
                <w:szCs w:val="16"/>
              </w:rPr>
              <w:t>R46/H340: May cause heritable genetic damage.</w:t>
            </w:r>
          </w:p>
          <w:p w:rsidRPr="00AC10BC" w:rsidR="003D5CCB" w:rsidP="003D5CCB" w:rsidRDefault="003D5CCB" w14:paraId="471489B2" w14:textId="77777777">
            <w:pPr>
              <w:rPr>
                <w:rFonts w:ascii="Aptos" w:hAnsi="Aptos" w:eastAsia="Calibri"/>
                <w:color w:val="002060"/>
                <w:sz w:val="16"/>
                <w:szCs w:val="16"/>
              </w:rPr>
            </w:pPr>
            <w:r w:rsidRPr="00AC10BC">
              <w:rPr>
                <w:rFonts w:ascii="Aptos" w:hAnsi="Aptos" w:eastAsia="Calibri"/>
                <w:color w:val="002060"/>
                <w:sz w:val="16"/>
                <w:szCs w:val="16"/>
              </w:rPr>
              <w:t>R49/H350: May cause harm by inhalation.</w:t>
            </w:r>
          </w:p>
          <w:p w:rsidRPr="00AC10BC" w:rsidR="003D5CCB" w:rsidP="003D5CCB" w:rsidRDefault="003D5CCB" w14:paraId="79F34D73" w14:textId="77777777">
            <w:pPr>
              <w:rPr>
                <w:rFonts w:ascii="Aptos" w:hAnsi="Aptos" w:eastAsia="Calibri"/>
                <w:color w:val="002060"/>
                <w:sz w:val="16"/>
                <w:szCs w:val="16"/>
              </w:rPr>
            </w:pPr>
            <w:r w:rsidRPr="00AC10BC">
              <w:rPr>
                <w:rFonts w:ascii="Aptos" w:hAnsi="Aptos" w:eastAsia="Calibri"/>
                <w:color w:val="002060"/>
                <w:sz w:val="16"/>
                <w:szCs w:val="16"/>
              </w:rPr>
              <w:t>R61/H360d/</w:t>
            </w:r>
            <w:proofErr w:type="spellStart"/>
            <w:r w:rsidRPr="00AC10BC">
              <w:rPr>
                <w:rFonts w:ascii="Aptos" w:hAnsi="Aptos" w:eastAsia="Calibri"/>
                <w:color w:val="002060"/>
                <w:sz w:val="16"/>
                <w:szCs w:val="16"/>
              </w:rPr>
              <w:t>fd</w:t>
            </w:r>
            <w:proofErr w:type="spellEnd"/>
            <w:r w:rsidRPr="00AC10BC">
              <w:rPr>
                <w:rFonts w:ascii="Aptos" w:hAnsi="Aptos" w:eastAsia="Calibri"/>
                <w:color w:val="002060"/>
                <w:sz w:val="16"/>
                <w:szCs w:val="16"/>
              </w:rPr>
              <w:t>: May cause harm to the unborn child.</w:t>
            </w:r>
          </w:p>
          <w:p w:rsidRPr="00AC10BC" w:rsidR="003D5CCB" w:rsidP="003D5CCB" w:rsidRDefault="003D5CCB" w14:paraId="05EF222D" w14:textId="77777777">
            <w:pPr>
              <w:rPr>
                <w:rFonts w:ascii="Aptos" w:hAnsi="Aptos" w:eastAsia="Calibri"/>
                <w:color w:val="002060"/>
                <w:sz w:val="16"/>
                <w:szCs w:val="16"/>
              </w:rPr>
            </w:pPr>
            <w:r w:rsidRPr="00AC10BC">
              <w:rPr>
                <w:rFonts w:ascii="Aptos" w:hAnsi="Aptos" w:eastAsia="Calibri"/>
                <w:color w:val="002060"/>
                <w:sz w:val="16"/>
                <w:szCs w:val="16"/>
              </w:rPr>
              <w:t>R63/H360f/</w:t>
            </w:r>
            <w:proofErr w:type="spellStart"/>
            <w:r w:rsidRPr="00AC10BC">
              <w:rPr>
                <w:rFonts w:ascii="Aptos" w:hAnsi="Aptos" w:eastAsia="Calibri"/>
                <w:color w:val="002060"/>
                <w:sz w:val="16"/>
                <w:szCs w:val="16"/>
              </w:rPr>
              <w:t>fd</w:t>
            </w:r>
            <w:proofErr w:type="spellEnd"/>
            <w:r w:rsidRPr="00AC10BC">
              <w:rPr>
                <w:rFonts w:ascii="Aptos" w:hAnsi="Aptos" w:eastAsia="Calibri"/>
                <w:color w:val="002060"/>
                <w:sz w:val="16"/>
                <w:szCs w:val="16"/>
              </w:rPr>
              <w:t>: Possible risk of harm to the unborn child.</w:t>
            </w:r>
          </w:p>
          <w:p w:rsidRPr="00AC10BC" w:rsidR="003D5CCB" w:rsidP="003D5CCB" w:rsidRDefault="003D5CCB" w14:paraId="41FED351" w14:textId="77777777">
            <w:pPr>
              <w:rPr>
                <w:rFonts w:ascii="Aptos" w:hAnsi="Aptos" w:eastAsia="Calibri"/>
                <w:color w:val="002060"/>
                <w:sz w:val="16"/>
                <w:szCs w:val="16"/>
              </w:rPr>
            </w:pPr>
            <w:r w:rsidRPr="00AC10BC">
              <w:rPr>
                <w:rFonts w:ascii="Aptos" w:hAnsi="Aptos" w:eastAsia="Calibri"/>
                <w:color w:val="002060"/>
                <w:sz w:val="16"/>
                <w:szCs w:val="16"/>
              </w:rPr>
              <w:t>R64/H362: May cause harm to breastfed babies.</w:t>
            </w:r>
          </w:p>
          <w:p w:rsidRPr="00AC10BC" w:rsidR="003D5CCB" w:rsidP="003D5CCB" w:rsidRDefault="003D5CCB" w14:paraId="67FDA264" w14:textId="77777777">
            <w:pPr>
              <w:rPr>
                <w:rFonts w:ascii="Aptos" w:hAnsi="Aptos" w:eastAsia="Calibri"/>
                <w:color w:val="002060"/>
                <w:sz w:val="16"/>
                <w:szCs w:val="16"/>
              </w:rPr>
            </w:pPr>
            <w:r w:rsidRPr="00AC10BC">
              <w:rPr>
                <w:rFonts w:ascii="Aptos" w:hAnsi="Aptos" w:eastAsia="Calibri"/>
                <w:color w:val="002060"/>
                <w:sz w:val="16"/>
                <w:szCs w:val="16"/>
              </w:rPr>
              <w:t>R68/H371 and H341: Possible risk of irreversible affects.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84BB99D" w14:textId="77777777">
            <w:pPr>
              <w:rPr>
                <w:rFonts w:ascii="Aptos" w:hAnsi="Aptos" w:eastAsia="Calibri"/>
                <w:color w:val="002060"/>
                <w:sz w:val="16"/>
                <w:szCs w:val="16"/>
              </w:rPr>
            </w:pPr>
          </w:p>
          <w:p w:rsidRPr="00AC10BC" w:rsidR="003D5CCB" w:rsidP="003D5CCB" w:rsidRDefault="003D5CCB" w14:paraId="5C1C62FF" w14:textId="77777777">
            <w:pPr>
              <w:rPr>
                <w:rFonts w:ascii="Aptos" w:hAnsi="Aptos" w:eastAsia="Calibri"/>
                <w:color w:val="002060"/>
                <w:sz w:val="16"/>
                <w:szCs w:val="16"/>
              </w:rPr>
            </w:pPr>
          </w:p>
          <w:p w:rsidRPr="00AC10BC" w:rsidR="003D5CCB" w:rsidP="003D5CCB" w:rsidRDefault="003D5CCB" w14:paraId="480EBBDC" w14:textId="77777777">
            <w:pPr>
              <w:rPr>
                <w:rFonts w:ascii="Aptos" w:hAnsi="Aptos" w:eastAsia="Calibri"/>
                <w:color w:val="002060"/>
                <w:sz w:val="16"/>
                <w:szCs w:val="16"/>
              </w:rPr>
            </w:pPr>
            <w:r w:rsidRPr="00AC10BC">
              <w:rPr>
                <w:rFonts w:ascii="Aptos" w:hAnsi="Aptos" w:eastAsia="Calibri"/>
                <w:color w:val="002060"/>
                <w:sz w:val="16"/>
                <w:szCs w:val="16"/>
              </w:rPr>
              <w:t>HSP14 H&amp;S Management of Hazardous Substances</w:t>
            </w:r>
          </w:p>
          <w:p w:rsidRPr="00AC10BC" w:rsidR="003D5CCB" w:rsidP="003D5CCB" w:rsidRDefault="003D5CCB" w14:paraId="7849BDFC" w14:textId="77777777">
            <w:pPr>
              <w:rPr>
                <w:rFonts w:ascii="Aptos" w:hAnsi="Aptos" w:eastAsia="Calibri"/>
                <w:color w:val="002060"/>
                <w:sz w:val="16"/>
                <w:szCs w:val="16"/>
              </w:rPr>
            </w:pPr>
            <w:r w:rsidRPr="00AC10BC">
              <w:rPr>
                <w:rFonts w:ascii="Aptos" w:hAnsi="Aptos" w:eastAsia="Calibri"/>
                <w:color w:val="002060"/>
                <w:sz w:val="16"/>
                <w:szCs w:val="16"/>
              </w:rPr>
              <w:t>Suitable and sufficient risk assessments for each hazardous substance must be in place, these must be accessible, and staff and students informed of risks and control measures and processes for emergency situations.</w:t>
            </w:r>
          </w:p>
          <w:p w:rsidRPr="00AC10BC" w:rsidR="003D5CCB" w:rsidP="003D5CCB" w:rsidRDefault="003D5CCB" w14:paraId="400A6F4C" w14:textId="77777777">
            <w:pPr>
              <w:rPr>
                <w:rFonts w:ascii="Aptos" w:hAnsi="Aptos" w:eastAsia="Calibri"/>
                <w:color w:val="002060"/>
                <w:sz w:val="16"/>
                <w:szCs w:val="16"/>
              </w:rPr>
            </w:pPr>
            <w:r w:rsidRPr="00AC10BC">
              <w:rPr>
                <w:rFonts w:ascii="Aptos" w:hAnsi="Aptos" w:eastAsia="Calibri"/>
                <w:color w:val="002060"/>
                <w:sz w:val="16"/>
                <w:szCs w:val="16"/>
              </w:rPr>
              <w:lastRenderedPageBreak/>
              <w:t xml:space="preserve">MSDs and associated risk assessments should be checked for specific risks to pregnant and new mothers as soon as this status is disclosed. </w:t>
            </w:r>
          </w:p>
          <w:p w:rsidRPr="00AC10BC" w:rsidR="003D5CCB" w:rsidP="003D5CCB" w:rsidRDefault="003D5CCB" w14:paraId="6B5C8F19" w14:textId="77777777">
            <w:pPr>
              <w:rPr>
                <w:rFonts w:ascii="Aptos" w:hAnsi="Aptos" w:eastAsia="Calibri"/>
                <w:color w:val="002060"/>
                <w:sz w:val="16"/>
                <w:szCs w:val="16"/>
              </w:rPr>
            </w:pP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8EA9FC7"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C006C23"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7414232"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D955CF2" w14:textId="77777777">
            <w:pPr>
              <w:rPr>
                <w:rFonts w:ascii="Aptos" w:hAnsi="Aptos" w:eastAsia="Calibri"/>
                <w:color w:val="002060"/>
                <w:sz w:val="16"/>
                <w:szCs w:val="16"/>
              </w:rPr>
            </w:pPr>
          </w:p>
        </w:tc>
      </w:tr>
      <w:tr w:rsidRPr="00AC10BC" w:rsidR="003D5CCB" w:rsidTr="003D5CCB" w14:paraId="42B936EA"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586F091" w14:textId="77777777">
            <w:pPr>
              <w:rPr>
                <w:rFonts w:ascii="Aptos" w:hAnsi="Aptos" w:eastAsia="Calibri"/>
                <w:color w:val="002060"/>
                <w:sz w:val="16"/>
                <w:szCs w:val="16"/>
              </w:rPr>
            </w:pPr>
            <w:r w:rsidRPr="00AC10BC">
              <w:rPr>
                <w:rFonts w:ascii="Aptos" w:hAnsi="Aptos" w:eastAsia="Calibri"/>
                <w:color w:val="002060"/>
                <w:sz w:val="16"/>
                <w:szCs w:val="16"/>
              </w:rPr>
              <w:t>Exposure to radiation</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4C7C51E"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7EE1CC96" w14:textId="77777777">
            <w:pPr>
              <w:rPr>
                <w:rFonts w:ascii="Aptos" w:hAnsi="Aptos" w:eastAsia="Calibri"/>
                <w:color w:val="002060"/>
                <w:sz w:val="16"/>
                <w:szCs w:val="16"/>
              </w:rPr>
            </w:pPr>
          </w:p>
          <w:p w:rsidRPr="00AC10BC" w:rsidR="003D5CCB" w:rsidP="003D5CCB" w:rsidRDefault="003D5CCB" w14:paraId="37729BA4"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42C9B3E0" w14:textId="77777777">
            <w:pPr>
              <w:rPr>
                <w:rFonts w:ascii="Aptos" w:hAnsi="Aptos" w:eastAsia="Calibri"/>
                <w:color w:val="002060"/>
                <w:sz w:val="16"/>
                <w:szCs w:val="16"/>
              </w:rPr>
            </w:pPr>
            <w:r w:rsidRPr="00AC10BC">
              <w:rPr>
                <w:rFonts w:ascii="Aptos" w:hAnsi="Aptos" w:eastAsia="Calibri"/>
                <w:color w:val="002060"/>
                <w:sz w:val="16"/>
                <w:szCs w:val="16"/>
              </w:rPr>
              <w:t>Risks the health and development of the unborn child</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F067549" w14:textId="77777777">
            <w:pPr>
              <w:rPr>
                <w:rFonts w:ascii="Aptos" w:hAnsi="Aptos" w:eastAsia="Calibri"/>
                <w:color w:val="002060"/>
                <w:sz w:val="16"/>
                <w:szCs w:val="16"/>
              </w:rPr>
            </w:pPr>
          </w:p>
          <w:p w:rsidRPr="00AC10BC" w:rsidR="003D5CCB" w:rsidP="003D5CCB" w:rsidRDefault="003D5CCB" w14:paraId="45CE545A" w14:textId="77777777">
            <w:pPr>
              <w:rPr>
                <w:rFonts w:ascii="Aptos" w:hAnsi="Aptos" w:eastAsia="Calibri"/>
                <w:color w:val="002060"/>
                <w:sz w:val="16"/>
                <w:szCs w:val="16"/>
              </w:rPr>
            </w:pPr>
          </w:p>
          <w:p w:rsidRPr="00AC10BC" w:rsidR="003D5CCB" w:rsidP="003D5CCB" w:rsidRDefault="003D5CCB" w14:paraId="1786CA94" w14:textId="77777777">
            <w:pPr>
              <w:rPr>
                <w:rFonts w:ascii="Aptos" w:hAnsi="Aptos" w:eastAsia="Calibri"/>
                <w:color w:val="002060"/>
                <w:sz w:val="16"/>
                <w:szCs w:val="16"/>
              </w:rPr>
            </w:pPr>
            <w:r w:rsidRPr="00AC10BC">
              <w:rPr>
                <w:rFonts w:ascii="Aptos" w:hAnsi="Aptos" w:eastAsia="Calibri"/>
                <w:color w:val="002060"/>
                <w:sz w:val="16"/>
                <w:szCs w:val="16"/>
              </w:rPr>
              <w:t>Teaching staff and supervisors must assess the activities of the pregnant or breast feeding individual and implement any additional control measures as needed.</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91646FD"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6AE2CBA"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2F6CD15"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126A5F4" w14:textId="77777777">
            <w:pPr>
              <w:rPr>
                <w:rFonts w:ascii="Aptos" w:hAnsi="Aptos" w:eastAsia="Calibri"/>
                <w:color w:val="002060"/>
                <w:sz w:val="16"/>
                <w:szCs w:val="16"/>
              </w:rPr>
            </w:pPr>
          </w:p>
        </w:tc>
      </w:tr>
      <w:tr w:rsidRPr="00AC10BC" w:rsidR="003D5CCB" w:rsidTr="003D5CCB" w14:paraId="59C92BE4"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567C8E77" w14:textId="77777777">
            <w:pPr>
              <w:rPr>
                <w:rFonts w:ascii="Aptos" w:hAnsi="Aptos" w:eastAsia="Calibri"/>
                <w:color w:val="002060"/>
                <w:sz w:val="16"/>
                <w:szCs w:val="16"/>
              </w:rPr>
            </w:pPr>
            <w:r w:rsidRPr="00AC10BC">
              <w:rPr>
                <w:rFonts w:ascii="Aptos" w:hAnsi="Aptos" w:eastAsia="Calibri"/>
                <w:color w:val="002060"/>
                <w:sz w:val="16"/>
                <w:szCs w:val="16"/>
              </w:rPr>
              <w:t>Exposure to biological agents and communicable diseases</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03726046"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55E40644" w14:textId="77777777">
            <w:pPr>
              <w:rPr>
                <w:rFonts w:ascii="Aptos" w:hAnsi="Aptos" w:eastAsia="Calibri"/>
                <w:color w:val="002060"/>
                <w:sz w:val="16"/>
                <w:szCs w:val="16"/>
              </w:rPr>
            </w:pPr>
          </w:p>
          <w:p w:rsidRPr="00AC10BC" w:rsidR="003D5CCB" w:rsidP="003D5CCB" w:rsidRDefault="003D5CCB" w14:paraId="27D13852"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206A5E8F" w14:textId="77777777">
            <w:pPr>
              <w:rPr>
                <w:rFonts w:ascii="Aptos" w:hAnsi="Aptos" w:eastAsia="Calibri"/>
                <w:color w:val="002060"/>
                <w:sz w:val="16"/>
                <w:szCs w:val="16"/>
              </w:rPr>
            </w:pPr>
            <w:r w:rsidRPr="00AC10BC">
              <w:rPr>
                <w:rFonts w:ascii="Aptos" w:hAnsi="Aptos" w:eastAsia="Calibri"/>
                <w:color w:val="002060"/>
                <w:sz w:val="16"/>
                <w:szCs w:val="16"/>
              </w:rPr>
              <w:t>Increased risk of infection due to depleted immunity.</w:t>
            </w:r>
          </w:p>
          <w:p w:rsidRPr="00AC10BC" w:rsidR="003D5CCB" w:rsidP="003D5CCB" w:rsidRDefault="003D5CCB" w14:paraId="2BBA5357" w14:textId="77777777">
            <w:pPr>
              <w:rPr>
                <w:rFonts w:ascii="Aptos" w:hAnsi="Aptos" w:eastAsia="Calibri"/>
                <w:color w:val="002060"/>
                <w:sz w:val="16"/>
                <w:szCs w:val="16"/>
              </w:rPr>
            </w:pPr>
            <w:r w:rsidRPr="00AC10BC">
              <w:rPr>
                <w:rFonts w:ascii="Aptos" w:hAnsi="Aptos" w:eastAsia="Calibri"/>
                <w:color w:val="002060"/>
                <w:sz w:val="16"/>
                <w:szCs w:val="16"/>
              </w:rPr>
              <w:t>Contact with blood borne infections could be passed from mother to baby during childbirth.</w:t>
            </w:r>
          </w:p>
          <w:p w:rsidRPr="00AC10BC" w:rsidR="003D5CCB" w:rsidP="003D5CCB" w:rsidRDefault="003D5CCB" w14:paraId="261BFDB5" w14:textId="77777777">
            <w:pPr>
              <w:rPr>
                <w:rFonts w:ascii="Aptos" w:hAnsi="Aptos" w:eastAsia="Calibri"/>
                <w:color w:val="002060"/>
                <w:sz w:val="16"/>
                <w:szCs w:val="16"/>
              </w:rPr>
            </w:pPr>
            <w:r w:rsidRPr="00AC10BC">
              <w:rPr>
                <w:rFonts w:ascii="Aptos" w:hAnsi="Aptos" w:eastAsia="Calibri"/>
                <w:color w:val="002060"/>
                <w:sz w:val="16"/>
                <w:szCs w:val="16"/>
              </w:rPr>
              <w:lastRenderedPageBreak/>
              <w:t>Specifically, Mumps and Rubella, can cause miscarriage or birth defects. Depleted immunity increases likelihood of catching illnesses and severity of illness.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AE0DF13" w14:textId="77777777">
            <w:pPr>
              <w:rPr>
                <w:rFonts w:ascii="Aptos" w:hAnsi="Aptos" w:eastAsia="Calibri"/>
                <w:color w:val="002060"/>
                <w:sz w:val="16"/>
                <w:szCs w:val="16"/>
              </w:rPr>
            </w:pPr>
          </w:p>
          <w:p w:rsidRPr="00AC10BC" w:rsidR="003D5CCB" w:rsidP="003D5CCB" w:rsidRDefault="003D5CCB" w14:paraId="3FDA98F8" w14:textId="77777777">
            <w:pPr>
              <w:rPr>
                <w:rFonts w:ascii="Aptos" w:hAnsi="Aptos" w:eastAsia="Calibri"/>
                <w:color w:val="002060"/>
                <w:sz w:val="16"/>
                <w:szCs w:val="16"/>
              </w:rPr>
            </w:pPr>
          </w:p>
          <w:p w:rsidRPr="00AC10BC" w:rsidR="003D5CCB" w:rsidP="003D5CCB" w:rsidRDefault="003D5CCB" w14:paraId="402B3D5B" w14:textId="77777777">
            <w:pPr>
              <w:rPr>
                <w:rFonts w:ascii="Aptos" w:hAnsi="Aptos" w:eastAsia="Calibri"/>
                <w:color w:val="002060"/>
                <w:sz w:val="16"/>
                <w:szCs w:val="16"/>
              </w:rPr>
            </w:pPr>
            <w:r w:rsidRPr="00AC10BC">
              <w:rPr>
                <w:rFonts w:ascii="Aptos" w:hAnsi="Aptos" w:eastAsia="Calibri"/>
                <w:color w:val="002060"/>
                <w:sz w:val="16"/>
                <w:szCs w:val="16"/>
              </w:rPr>
              <w:t xml:space="preserve">Staff and students are encouraged adhere to standard hygiene precautions </w:t>
            </w:r>
            <w:proofErr w:type="gramStart"/>
            <w:r w:rsidRPr="00AC10BC">
              <w:rPr>
                <w:rFonts w:ascii="Aptos" w:hAnsi="Aptos" w:eastAsia="Calibri"/>
                <w:color w:val="002060"/>
                <w:sz w:val="16"/>
                <w:szCs w:val="16"/>
              </w:rPr>
              <w:t>through the use of</w:t>
            </w:r>
            <w:proofErr w:type="gramEnd"/>
            <w:r w:rsidRPr="00AC10BC">
              <w:rPr>
                <w:rFonts w:ascii="Aptos" w:hAnsi="Aptos" w:eastAsia="Calibri"/>
                <w:color w:val="002060"/>
                <w:sz w:val="16"/>
                <w:szCs w:val="16"/>
              </w:rPr>
              <w:t xml:space="preserve"> visual communications across campus and in key locations.</w:t>
            </w:r>
          </w:p>
          <w:p w:rsidRPr="00AC10BC" w:rsidR="003D5CCB" w:rsidP="003D5CCB" w:rsidRDefault="003D5CCB" w14:paraId="55DDAF0A" w14:textId="77777777">
            <w:pPr>
              <w:rPr>
                <w:rFonts w:ascii="Aptos" w:hAnsi="Aptos" w:eastAsia="Calibri"/>
                <w:color w:val="002060"/>
                <w:sz w:val="16"/>
                <w:szCs w:val="16"/>
              </w:rPr>
            </w:pPr>
            <w:r w:rsidRPr="00AC10BC">
              <w:rPr>
                <w:rFonts w:ascii="Aptos" w:hAnsi="Aptos" w:eastAsia="Calibri"/>
                <w:color w:val="002060"/>
                <w:sz w:val="16"/>
                <w:szCs w:val="16"/>
              </w:rPr>
              <w:t>Staff and students are advised to remain off campus during periods of illness to avoid spreading infections.</w:t>
            </w:r>
          </w:p>
          <w:p w:rsidRPr="00AC10BC" w:rsidR="003D5CCB" w:rsidP="003D5CCB" w:rsidRDefault="003D5CCB" w14:paraId="3490EA73" w14:textId="77777777">
            <w:pPr>
              <w:rPr>
                <w:rFonts w:ascii="Aptos" w:hAnsi="Aptos" w:eastAsia="Calibri"/>
                <w:color w:val="002060"/>
                <w:sz w:val="16"/>
                <w:szCs w:val="16"/>
              </w:rPr>
            </w:pPr>
            <w:r w:rsidRPr="00AC10BC">
              <w:rPr>
                <w:rFonts w:ascii="Aptos" w:hAnsi="Aptos" w:eastAsia="Calibri"/>
                <w:color w:val="002060"/>
                <w:sz w:val="16"/>
                <w:szCs w:val="16"/>
              </w:rPr>
              <w:t>Hand sanitiser is provided on campus at key entrance locations.</w:t>
            </w:r>
          </w:p>
          <w:p w:rsidRPr="00AC10BC" w:rsidR="003D5CCB" w:rsidP="003D5CCB" w:rsidRDefault="003D5CCB" w14:paraId="367F131F" w14:textId="77777777">
            <w:pPr>
              <w:rPr>
                <w:rFonts w:ascii="Aptos" w:hAnsi="Aptos" w:eastAsia="Calibri"/>
                <w:color w:val="002060"/>
                <w:sz w:val="16"/>
                <w:szCs w:val="16"/>
              </w:rPr>
            </w:pPr>
            <w:r w:rsidRPr="00AC10BC">
              <w:rPr>
                <w:rFonts w:ascii="Aptos" w:hAnsi="Aptos" w:eastAsia="Calibri"/>
                <w:color w:val="002060"/>
                <w:sz w:val="16"/>
                <w:szCs w:val="16"/>
              </w:rPr>
              <w:t>Individuals who have been exposed to infections should contact their GP or midwife for advice</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440D61D4"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06EEC7D"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4A735585"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5A4AE8D" w14:textId="77777777">
            <w:pPr>
              <w:rPr>
                <w:rFonts w:ascii="Aptos" w:hAnsi="Aptos" w:eastAsia="Calibri"/>
                <w:color w:val="002060"/>
                <w:sz w:val="16"/>
                <w:szCs w:val="16"/>
              </w:rPr>
            </w:pPr>
          </w:p>
        </w:tc>
      </w:tr>
      <w:tr w:rsidRPr="00AC10BC" w:rsidR="003D5CCB" w:rsidTr="003D5CCB" w14:paraId="4C2CEB5A"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5A5AD69" w14:textId="77777777">
            <w:pPr>
              <w:rPr>
                <w:rFonts w:ascii="Aptos" w:hAnsi="Aptos" w:eastAsia="Calibri"/>
                <w:color w:val="002060"/>
                <w:sz w:val="16"/>
                <w:szCs w:val="16"/>
              </w:rPr>
            </w:pPr>
            <w:r w:rsidRPr="00AC10BC">
              <w:rPr>
                <w:rFonts w:ascii="Aptos" w:hAnsi="Aptos" w:eastAsia="Calibri"/>
                <w:color w:val="002060"/>
                <w:sz w:val="16"/>
                <w:szCs w:val="16"/>
              </w:rPr>
              <w:t>Exposure to ionising and non-ionising radiation</w:t>
            </w:r>
          </w:p>
          <w:p w:rsidRPr="00AC10BC" w:rsidR="003D5CCB" w:rsidP="003D5CCB" w:rsidRDefault="003D5CCB" w14:paraId="0FFA57FC" w14:textId="77777777">
            <w:pPr>
              <w:rPr>
                <w:rFonts w:ascii="Aptos" w:hAnsi="Aptos" w:eastAsia="Calibri"/>
                <w:color w:val="002060"/>
                <w:sz w:val="16"/>
                <w:szCs w:val="16"/>
              </w:rPr>
            </w:pPr>
            <w:r w:rsidRPr="00AC10BC">
              <w:rPr>
                <w:rFonts w:ascii="Aptos" w:hAnsi="Aptos" w:eastAsia="Calibri"/>
                <w:color w:val="002060"/>
                <w:sz w:val="16"/>
                <w:szCs w:val="16"/>
              </w:rPr>
              <w:t>(UV, IR and optical radiation) and strong magnetic fields and electromagnetic fields (EMF)</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20E12ED"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40F8C04D" w14:textId="77777777">
            <w:pPr>
              <w:rPr>
                <w:rFonts w:ascii="Aptos" w:hAnsi="Aptos" w:eastAsia="Calibri"/>
                <w:color w:val="002060"/>
                <w:sz w:val="16"/>
                <w:szCs w:val="16"/>
              </w:rPr>
            </w:pPr>
          </w:p>
          <w:p w:rsidRPr="00AC10BC" w:rsidR="003D5CCB" w:rsidP="003D5CCB" w:rsidRDefault="003D5CCB" w14:paraId="21F61846"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790E0826" w14:textId="77777777">
            <w:pPr>
              <w:rPr>
                <w:rFonts w:ascii="Aptos" w:hAnsi="Aptos" w:eastAsia="Calibri"/>
                <w:color w:val="002060"/>
                <w:sz w:val="16"/>
                <w:szCs w:val="16"/>
              </w:rPr>
            </w:pPr>
            <w:r w:rsidRPr="00AC10BC">
              <w:rPr>
                <w:rFonts w:ascii="Aptos" w:hAnsi="Aptos" w:eastAsia="Calibri"/>
                <w:color w:val="002060"/>
                <w:sz w:val="16"/>
                <w:szCs w:val="16"/>
              </w:rPr>
              <w:t>UV light – increased skin sensitivity increasing risk of burning.</w:t>
            </w:r>
          </w:p>
          <w:p w:rsidRPr="00AC10BC" w:rsidR="003D5CCB" w:rsidP="003D5CCB" w:rsidRDefault="003D5CCB" w14:paraId="2A5B8807" w14:textId="77777777">
            <w:pPr>
              <w:rPr>
                <w:rFonts w:ascii="Aptos" w:hAnsi="Aptos" w:eastAsia="Calibri"/>
                <w:color w:val="002060"/>
                <w:sz w:val="16"/>
                <w:szCs w:val="16"/>
              </w:rPr>
            </w:pPr>
            <w:r w:rsidRPr="00AC10BC">
              <w:rPr>
                <w:rFonts w:ascii="Aptos" w:hAnsi="Aptos" w:eastAsia="Calibri"/>
                <w:color w:val="002060"/>
                <w:sz w:val="16"/>
                <w:szCs w:val="16"/>
              </w:rPr>
              <w:t>EMF – exposure can cause warming or burning.</w:t>
            </w:r>
          </w:p>
          <w:p w:rsidRPr="00AC10BC" w:rsidR="003D5CCB" w:rsidP="003D5CCB" w:rsidRDefault="003D5CCB" w14:paraId="147E2F84" w14:textId="77777777">
            <w:pPr>
              <w:rPr>
                <w:rFonts w:ascii="Aptos" w:hAnsi="Aptos" w:eastAsia="Calibri"/>
                <w:color w:val="002060"/>
                <w:sz w:val="16"/>
                <w:szCs w:val="16"/>
              </w:rPr>
            </w:pPr>
            <w:r w:rsidRPr="00AC10BC">
              <w:rPr>
                <w:rFonts w:ascii="Aptos" w:hAnsi="Aptos" w:eastAsia="Calibri"/>
                <w:color w:val="002060"/>
                <w:sz w:val="16"/>
                <w:szCs w:val="16"/>
              </w:rPr>
              <w:t>Strong magnetic fields can cause objects to become projectiles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7F18C8E" w14:textId="77777777">
            <w:pPr>
              <w:rPr>
                <w:rFonts w:ascii="Aptos" w:hAnsi="Aptos" w:eastAsia="Calibri"/>
                <w:color w:val="002060"/>
                <w:sz w:val="16"/>
                <w:szCs w:val="16"/>
              </w:rPr>
            </w:pPr>
          </w:p>
          <w:p w:rsidRPr="00AC10BC" w:rsidR="003D5CCB" w:rsidP="003D5CCB" w:rsidRDefault="003D5CCB" w14:paraId="18AA06DE" w14:textId="77777777">
            <w:pPr>
              <w:rPr>
                <w:rFonts w:ascii="Aptos" w:hAnsi="Aptos" w:eastAsia="Calibri"/>
                <w:color w:val="002060"/>
                <w:sz w:val="16"/>
                <w:szCs w:val="16"/>
              </w:rPr>
            </w:pPr>
          </w:p>
          <w:p w:rsidRPr="00AC10BC" w:rsidR="003D5CCB" w:rsidP="003D5CCB" w:rsidRDefault="003D5CCB" w14:paraId="4DD63FF9" w14:textId="77777777">
            <w:pPr>
              <w:rPr>
                <w:rFonts w:ascii="Aptos" w:hAnsi="Aptos" w:eastAsia="Calibri"/>
                <w:color w:val="002060"/>
                <w:sz w:val="16"/>
                <w:szCs w:val="16"/>
              </w:rPr>
            </w:pPr>
            <w:r w:rsidRPr="00AC10BC">
              <w:rPr>
                <w:rFonts w:ascii="Aptos" w:hAnsi="Aptos" w:eastAsia="Calibri"/>
                <w:color w:val="002060"/>
                <w:sz w:val="16"/>
                <w:szCs w:val="16"/>
              </w:rPr>
              <w:t>EMF/magnetic fields – at Solent</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F611EAE"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BE2D047"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075D102F"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8428D21" w14:textId="77777777">
            <w:pPr>
              <w:rPr>
                <w:rFonts w:ascii="Aptos" w:hAnsi="Aptos" w:eastAsia="Calibri"/>
                <w:color w:val="002060"/>
                <w:sz w:val="16"/>
                <w:szCs w:val="16"/>
              </w:rPr>
            </w:pPr>
          </w:p>
        </w:tc>
      </w:tr>
      <w:tr w:rsidRPr="00AC10BC" w:rsidR="003D5CCB" w:rsidTr="003D5CCB" w14:paraId="41AFE55E"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724DB6A8" w14:textId="77777777">
            <w:pPr>
              <w:rPr>
                <w:rFonts w:ascii="Aptos" w:hAnsi="Aptos" w:eastAsia="Calibri"/>
                <w:color w:val="002060"/>
                <w:sz w:val="16"/>
                <w:szCs w:val="16"/>
              </w:rPr>
            </w:pPr>
            <w:r w:rsidRPr="00AC10BC">
              <w:rPr>
                <w:rFonts w:ascii="Aptos" w:hAnsi="Aptos" w:eastAsia="Calibri"/>
                <w:color w:val="002060"/>
                <w:sz w:val="16"/>
                <w:szCs w:val="16"/>
              </w:rPr>
              <w:t>PPE</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A653881" w14:textId="77777777">
            <w:pPr>
              <w:rPr>
                <w:rFonts w:ascii="Aptos" w:hAnsi="Aptos" w:eastAsia="Calibri"/>
                <w:color w:val="002060"/>
                <w:sz w:val="16"/>
                <w:szCs w:val="16"/>
              </w:rPr>
            </w:pPr>
            <w:r w:rsidRPr="00AC10BC">
              <w:rPr>
                <w:rFonts w:ascii="Aptos" w:hAnsi="Aptos" w:eastAsia="Calibri"/>
                <w:color w:val="002060"/>
                <w:sz w:val="16"/>
                <w:szCs w:val="16"/>
              </w:rPr>
              <w:t>Relevant to staff and students</w:t>
            </w:r>
          </w:p>
          <w:p w:rsidRPr="00AC10BC" w:rsidR="003D5CCB" w:rsidP="003D5CCB" w:rsidRDefault="003D5CCB" w14:paraId="08356EE1" w14:textId="77777777">
            <w:pPr>
              <w:rPr>
                <w:rFonts w:ascii="Aptos" w:hAnsi="Aptos" w:eastAsia="Calibri"/>
                <w:color w:val="002060"/>
                <w:sz w:val="16"/>
                <w:szCs w:val="16"/>
              </w:rPr>
            </w:pPr>
          </w:p>
          <w:p w:rsidRPr="00AC10BC" w:rsidR="003D5CCB" w:rsidP="003D5CCB" w:rsidRDefault="003D5CCB" w14:paraId="04EB6231"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5522AAF8" w14:textId="77777777">
            <w:pPr>
              <w:rPr>
                <w:rFonts w:ascii="Aptos" w:hAnsi="Aptos" w:eastAsia="Calibri"/>
                <w:color w:val="002060"/>
                <w:sz w:val="16"/>
                <w:szCs w:val="16"/>
              </w:rPr>
            </w:pPr>
            <w:r w:rsidRPr="00AC10BC">
              <w:rPr>
                <w:rFonts w:ascii="Aptos" w:hAnsi="Aptos" w:eastAsia="Calibri"/>
                <w:color w:val="002060"/>
                <w:sz w:val="16"/>
                <w:szCs w:val="16"/>
              </w:rPr>
              <w:t>Physical changes may affect the fit of the PPE.</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2E05DCA3" w14:textId="77777777">
            <w:pPr>
              <w:rPr>
                <w:rFonts w:ascii="Aptos" w:hAnsi="Aptos" w:eastAsia="Calibri"/>
                <w:color w:val="002060"/>
                <w:sz w:val="16"/>
                <w:szCs w:val="16"/>
              </w:rPr>
            </w:pPr>
          </w:p>
          <w:p w:rsidRPr="00AC10BC" w:rsidR="003D5CCB" w:rsidP="003D5CCB" w:rsidRDefault="003D5CCB" w14:paraId="31EE2C50" w14:textId="77777777">
            <w:pPr>
              <w:rPr>
                <w:rFonts w:ascii="Aptos" w:hAnsi="Aptos" w:eastAsia="Calibri"/>
                <w:color w:val="002060"/>
                <w:sz w:val="16"/>
                <w:szCs w:val="16"/>
              </w:rPr>
            </w:pPr>
          </w:p>
          <w:p w:rsidRPr="00AC10BC" w:rsidR="003D5CCB" w:rsidP="003D5CCB" w:rsidRDefault="003D5CCB" w14:paraId="1926BD66" w14:textId="77777777">
            <w:pPr>
              <w:rPr>
                <w:rFonts w:ascii="Aptos" w:hAnsi="Aptos" w:eastAsia="Calibri"/>
                <w:color w:val="002060"/>
                <w:sz w:val="16"/>
                <w:szCs w:val="16"/>
              </w:rPr>
            </w:pPr>
            <w:r w:rsidRPr="00AC10BC">
              <w:rPr>
                <w:rFonts w:ascii="Aptos" w:hAnsi="Aptos" w:eastAsia="Calibri"/>
                <w:color w:val="002060"/>
                <w:sz w:val="16"/>
                <w:szCs w:val="16"/>
              </w:rPr>
              <w:t>Activity should be reviewed to determine if reasonable adjustments can be made to avoid the requirement for PPE and/or the activity.</w:t>
            </w:r>
          </w:p>
          <w:p w:rsidRPr="00AC10BC" w:rsidR="003D5CCB" w:rsidP="003D5CCB" w:rsidRDefault="003D5CCB" w14:paraId="7E3CBEB4" w14:textId="77777777">
            <w:pPr>
              <w:rPr>
                <w:rFonts w:ascii="Aptos" w:hAnsi="Aptos" w:eastAsia="Calibri"/>
                <w:color w:val="002060"/>
                <w:sz w:val="16"/>
                <w:szCs w:val="16"/>
              </w:rPr>
            </w:pPr>
            <w:r w:rsidRPr="00AC10BC">
              <w:rPr>
                <w:rFonts w:ascii="Aptos" w:hAnsi="Aptos" w:eastAsia="Calibri"/>
                <w:color w:val="002060"/>
                <w:sz w:val="16"/>
                <w:szCs w:val="16"/>
              </w:rPr>
              <w:t xml:space="preserve">Where PPE is required, additional items may need to be provided to ensure a good fit. </w:t>
            </w:r>
          </w:p>
          <w:p w:rsidRPr="00AC10BC" w:rsidR="003D5CCB" w:rsidP="003D5CCB" w:rsidRDefault="003D5CCB" w14:paraId="7B6CF89F" w14:textId="77777777">
            <w:pPr>
              <w:rPr>
                <w:rFonts w:ascii="Aptos" w:hAnsi="Aptos" w:eastAsia="Calibri"/>
                <w:color w:val="002060"/>
                <w:sz w:val="16"/>
                <w:szCs w:val="16"/>
              </w:rPr>
            </w:pPr>
            <w:r w:rsidRPr="00AC10BC">
              <w:rPr>
                <w:rFonts w:ascii="Aptos" w:hAnsi="Aptos" w:eastAsia="Calibri"/>
                <w:color w:val="002060"/>
                <w:sz w:val="16"/>
                <w:szCs w:val="16"/>
              </w:rPr>
              <w:t xml:space="preserve">Where PPE is required and it is not possible to provide </w:t>
            </w:r>
            <w:proofErr w:type="spellStart"/>
            <w:r w:rsidRPr="00AC10BC">
              <w:rPr>
                <w:rFonts w:ascii="Aptos" w:hAnsi="Aptos" w:eastAsia="Calibri"/>
                <w:color w:val="002060"/>
                <w:sz w:val="16"/>
                <w:szCs w:val="16"/>
              </w:rPr>
              <w:t>well fitting</w:t>
            </w:r>
            <w:proofErr w:type="spellEnd"/>
            <w:r w:rsidRPr="00AC10BC">
              <w:rPr>
                <w:rFonts w:ascii="Aptos" w:hAnsi="Aptos" w:eastAsia="Calibri"/>
                <w:color w:val="002060"/>
                <w:sz w:val="16"/>
                <w:szCs w:val="16"/>
              </w:rPr>
              <w:t xml:space="preserve"> PPE, the activity should be re-assigned or avoided.</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E8AE812"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1F5BB34"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B1B8A5D"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4A97EEC5" w14:textId="77777777">
            <w:pPr>
              <w:rPr>
                <w:rFonts w:ascii="Aptos" w:hAnsi="Aptos" w:eastAsia="Calibri"/>
                <w:color w:val="002060"/>
                <w:sz w:val="16"/>
                <w:szCs w:val="16"/>
              </w:rPr>
            </w:pPr>
          </w:p>
        </w:tc>
      </w:tr>
      <w:tr w:rsidRPr="00AC10BC" w:rsidR="003D5CCB" w:rsidTr="003D5CCB" w14:paraId="5419BA00" w14:textId="77777777">
        <w:trPr>
          <w:trHeight w:val="256"/>
        </w:trPr>
        <w:tc>
          <w:tcPr>
            <w:tcW w:w="593" w:type="pct"/>
            <w:gridSpan w:val="5"/>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3FF0CE9" w14:textId="77777777">
            <w:pPr>
              <w:rPr>
                <w:rFonts w:ascii="Aptos" w:hAnsi="Aptos" w:eastAsia="Calibri"/>
                <w:color w:val="002060"/>
                <w:sz w:val="16"/>
                <w:szCs w:val="16"/>
              </w:rPr>
            </w:pPr>
            <w:r w:rsidRPr="00AC10BC">
              <w:rPr>
                <w:rFonts w:ascii="Aptos" w:hAnsi="Aptos" w:eastAsia="Calibri"/>
                <w:color w:val="002060"/>
                <w:sz w:val="16"/>
                <w:szCs w:val="16"/>
              </w:rPr>
              <w:t>Diving</w:t>
            </w:r>
          </w:p>
        </w:tc>
        <w:tc>
          <w:tcPr>
            <w:tcW w:w="749" w:type="pct"/>
            <w:gridSpan w:val="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3A9EFE3E" w14:textId="77777777">
            <w:pPr>
              <w:rPr>
                <w:rFonts w:ascii="Aptos" w:hAnsi="Aptos" w:eastAsia="Calibri"/>
                <w:color w:val="002060"/>
                <w:sz w:val="16"/>
                <w:szCs w:val="16"/>
              </w:rPr>
            </w:pPr>
            <w:r w:rsidRPr="00AC10BC">
              <w:rPr>
                <w:rFonts w:ascii="Aptos" w:hAnsi="Aptos" w:eastAsia="Calibri"/>
                <w:color w:val="002060"/>
                <w:sz w:val="16"/>
                <w:szCs w:val="16"/>
              </w:rPr>
              <w:t xml:space="preserve">Relevant to staff and students </w:t>
            </w:r>
          </w:p>
          <w:p w:rsidRPr="00AC10BC" w:rsidR="003D5CCB" w:rsidP="003D5CCB" w:rsidRDefault="003D5CCB" w14:paraId="008C61D3" w14:textId="77777777">
            <w:pPr>
              <w:rPr>
                <w:rFonts w:ascii="Aptos" w:hAnsi="Aptos" w:eastAsia="Calibri"/>
                <w:color w:val="002060"/>
                <w:sz w:val="16"/>
                <w:szCs w:val="16"/>
              </w:rPr>
            </w:pPr>
          </w:p>
          <w:p w:rsidRPr="00AC10BC" w:rsidR="003D5CCB" w:rsidP="003D5CCB" w:rsidRDefault="003D5CCB" w14:paraId="24919234" w14:textId="77777777">
            <w:pPr>
              <w:rPr>
                <w:rFonts w:ascii="Aptos" w:hAnsi="Aptos" w:eastAsia="Calibri"/>
                <w:color w:val="002060"/>
                <w:sz w:val="16"/>
                <w:szCs w:val="16"/>
              </w:rPr>
            </w:pPr>
            <w:r w:rsidRPr="00AC10BC">
              <w:rPr>
                <w:rFonts w:ascii="Aptos" w:hAnsi="Aptos" w:eastAsia="Calibri"/>
                <w:color w:val="002060"/>
                <w:sz w:val="16"/>
                <w:szCs w:val="16"/>
              </w:rPr>
              <w:t>New and Expectant Mothers:</w:t>
            </w:r>
          </w:p>
          <w:p w:rsidRPr="00AC10BC" w:rsidR="003D5CCB" w:rsidP="003D5CCB" w:rsidRDefault="003D5CCB" w14:paraId="7FA2915B" w14:textId="77777777">
            <w:pPr>
              <w:rPr>
                <w:rFonts w:ascii="Aptos" w:hAnsi="Aptos" w:eastAsia="Calibri"/>
                <w:color w:val="002060"/>
                <w:sz w:val="16"/>
                <w:szCs w:val="16"/>
              </w:rPr>
            </w:pPr>
            <w:r w:rsidRPr="00AC10BC">
              <w:rPr>
                <w:rFonts w:ascii="Aptos" w:hAnsi="Aptos" w:eastAsia="Calibri"/>
                <w:color w:val="002060"/>
                <w:sz w:val="16"/>
                <w:szCs w:val="16"/>
              </w:rPr>
              <w:t>Hyperbaric pressure can cause harm to the foetus and pregnant person, increased risk of decompression sickness.</w:t>
            </w:r>
          </w:p>
        </w:tc>
        <w:tc>
          <w:tcPr>
            <w:tcW w:w="1631" w:type="pct"/>
            <w:gridSpan w:val="14"/>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1AAF4BCE" w14:textId="77777777">
            <w:pPr>
              <w:rPr>
                <w:rFonts w:ascii="Aptos" w:hAnsi="Aptos" w:eastAsia="Calibri"/>
                <w:color w:val="002060"/>
                <w:sz w:val="16"/>
                <w:szCs w:val="16"/>
              </w:rPr>
            </w:pPr>
          </w:p>
          <w:p w:rsidRPr="00AC10BC" w:rsidR="003D5CCB" w:rsidP="003D5CCB" w:rsidRDefault="003D5CCB" w14:paraId="51FBE3BE" w14:textId="77777777">
            <w:pPr>
              <w:rPr>
                <w:rFonts w:ascii="Aptos" w:hAnsi="Aptos" w:eastAsia="Calibri"/>
                <w:color w:val="002060"/>
                <w:sz w:val="16"/>
                <w:szCs w:val="16"/>
              </w:rPr>
            </w:pPr>
          </w:p>
          <w:p w:rsidRPr="00AC10BC" w:rsidR="003D5CCB" w:rsidP="003D5CCB" w:rsidRDefault="003D5CCB" w14:paraId="475CDBEC" w14:textId="77777777">
            <w:pPr>
              <w:rPr>
                <w:rFonts w:ascii="Aptos" w:hAnsi="Aptos" w:eastAsia="Calibri"/>
                <w:color w:val="002060"/>
                <w:sz w:val="16"/>
                <w:szCs w:val="16"/>
              </w:rPr>
            </w:pPr>
            <w:r w:rsidRPr="00AC10BC">
              <w:rPr>
                <w:rFonts w:ascii="Aptos" w:hAnsi="Aptos" w:eastAsia="Calibri"/>
                <w:color w:val="002060"/>
                <w:sz w:val="16"/>
                <w:szCs w:val="16"/>
              </w:rPr>
              <w:t>Pregnant students should be prohibited from diving activities.</w:t>
            </w:r>
          </w:p>
          <w:p w:rsidRPr="00AC10BC" w:rsidR="003D5CCB" w:rsidP="003D5CCB" w:rsidRDefault="003D5CCB" w14:paraId="506DB5CA" w14:textId="77777777">
            <w:pPr>
              <w:rPr>
                <w:rFonts w:ascii="Aptos" w:hAnsi="Aptos" w:eastAsia="Calibri"/>
                <w:color w:val="002060"/>
                <w:sz w:val="16"/>
                <w:szCs w:val="16"/>
              </w:rPr>
            </w:pPr>
            <w:r w:rsidRPr="00AC10BC">
              <w:rPr>
                <w:rFonts w:ascii="Aptos" w:hAnsi="Aptos" w:eastAsia="Calibri"/>
                <w:color w:val="002060"/>
                <w:sz w:val="16"/>
                <w:szCs w:val="16"/>
              </w:rPr>
              <w:t>Students who have recently given birth should seek medical advice before undertaking this activity.</w:t>
            </w:r>
          </w:p>
          <w:p w:rsidRPr="00AC10BC" w:rsidR="003D5CCB" w:rsidP="003D5CCB" w:rsidRDefault="003D5CCB" w14:paraId="1BE3E40C" w14:textId="77777777">
            <w:pPr>
              <w:rPr>
                <w:rFonts w:ascii="Aptos" w:hAnsi="Aptos" w:eastAsia="Calibri"/>
                <w:color w:val="002060"/>
                <w:sz w:val="16"/>
                <w:szCs w:val="16"/>
              </w:rPr>
            </w:pPr>
            <w:r w:rsidRPr="00AC10BC">
              <w:rPr>
                <w:rFonts w:ascii="Aptos" w:hAnsi="Aptos" w:eastAsia="Calibri"/>
                <w:color w:val="002060"/>
                <w:sz w:val="16"/>
                <w:szCs w:val="16"/>
              </w:rPr>
              <w:t>Teaching Staff should obtain evidence students are medically fit and able to complete all activities.</w:t>
            </w:r>
          </w:p>
        </w:tc>
        <w:tc>
          <w:tcPr>
            <w:tcW w:w="329"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0B055C9" w14:textId="77777777">
            <w:pPr>
              <w:jc w:val="center"/>
              <w:rPr>
                <w:rFonts w:ascii="Aptos" w:hAnsi="Aptos" w:eastAsia="Calibri"/>
                <w:color w:val="002060"/>
                <w:sz w:val="16"/>
                <w:szCs w:val="16"/>
              </w:rPr>
            </w:pPr>
          </w:p>
        </w:tc>
        <w:tc>
          <w:tcPr>
            <w:tcW w:w="276"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7D7C70D" w14:textId="77777777">
            <w:pPr>
              <w:jc w:val="center"/>
              <w:rPr>
                <w:rFonts w:ascii="Aptos" w:hAnsi="Aptos" w:eastAsia="Calibri"/>
                <w:color w:val="002060"/>
                <w:sz w:val="16"/>
                <w:szCs w:val="16"/>
              </w:rPr>
            </w:pPr>
          </w:p>
        </w:tc>
        <w:tc>
          <w:tcPr>
            <w:tcW w:w="273" w:type="pct"/>
            <w:gridSpan w:val="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0BFC1F0F" w14:textId="77777777">
            <w:pPr>
              <w:jc w:val="center"/>
              <w:rPr>
                <w:rFonts w:ascii="Aptos" w:hAnsi="Aptos" w:eastAsia="Calibri"/>
                <w:color w:val="002060"/>
                <w:sz w:val="16"/>
                <w:szCs w:val="16"/>
              </w:rPr>
            </w:pPr>
          </w:p>
        </w:tc>
        <w:tc>
          <w:tcPr>
            <w:tcW w:w="1149" w:type="pct"/>
            <w:gridSpan w:val="8"/>
            <w:tcBorders>
              <w:top w:val="single" w:color="BFBFBF" w:sz="6" w:space="0"/>
              <w:left w:val="single" w:color="BFBFBF" w:sz="6" w:space="0"/>
              <w:bottom w:val="single" w:color="BFBFBF" w:sz="6" w:space="0"/>
              <w:right w:val="single" w:color="BFBFBF" w:sz="6" w:space="0"/>
            </w:tcBorders>
            <w:shd w:val="clear" w:color="auto" w:fill="auto"/>
          </w:tcPr>
          <w:p w:rsidRPr="00AC10BC" w:rsidR="003D5CCB" w:rsidP="003D5CCB" w:rsidRDefault="003D5CCB" w14:paraId="6240340D" w14:textId="77777777">
            <w:pPr>
              <w:rPr>
                <w:rFonts w:ascii="Aptos" w:hAnsi="Aptos" w:eastAsia="Calibri"/>
                <w:color w:val="002060"/>
                <w:sz w:val="16"/>
                <w:szCs w:val="16"/>
              </w:rPr>
            </w:pPr>
          </w:p>
        </w:tc>
      </w:tr>
      <w:tr w:rsidRPr="00AC10BC" w:rsidR="003D5CCB" w:rsidTr="003D5CCB" w14:paraId="27729C29" w14:textId="77777777">
        <w:trPr>
          <w:trHeight w:val="274"/>
        </w:trPr>
        <w:tc>
          <w:tcPr>
            <w:tcW w:w="5000" w:type="pct"/>
            <w:gridSpan w:val="40"/>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7A0185B0" w14:textId="77777777">
            <w:pPr>
              <w:jc w:val="right"/>
              <w:rPr>
                <w:rFonts w:ascii="Aptos" w:hAnsi="Aptos" w:eastAsia="Calibri"/>
                <w:color w:val="000000"/>
                <w:sz w:val="16"/>
                <w:szCs w:val="16"/>
              </w:rPr>
            </w:pPr>
          </w:p>
        </w:tc>
      </w:tr>
      <w:tr w:rsidRPr="00AC10BC" w:rsidR="003D5CCB" w:rsidTr="003D5CCB" w14:paraId="3C8444A0" w14:textId="77777777">
        <w:trPr>
          <w:trHeight w:val="274"/>
        </w:trPr>
        <w:tc>
          <w:tcPr>
            <w:tcW w:w="5000" w:type="pct"/>
            <w:gridSpan w:val="40"/>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72DDA809" w14:textId="77777777">
            <w:pPr>
              <w:rPr>
                <w:rFonts w:ascii="Aptos" w:hAnsi="Aptos" w:eastAsia="Calibri"/>
                <w:b/>
                <w:color w:val="FFFFFF"/>
                <w:sz w:val="20"/>
                <w:szCs w:val="20"/>
              </w:rPr>
            </w:pPr>
            <w:r w:rsidRPr="00AC10BC">
              <w:rPr>
                <w:rFonts w:ascii="Aptos" w:hAnsi="Aptos" w:eastAsia="Calibri"/>
                <w:b/>
                <w:color w:val="FFFFFF"/>
                <w:sz w:val="20"/>
                <w:szCs w:val="20"/>
              </w:rPr>
              <w:t>Additional Comments</w:t>
            </w:r>
          </w:p>
        </w:tc>
      </w:tr>
      <w:tr w:rsidRPr="00AC10BC" w:rsidR="003D5CCB" w:rsidTr="003D5CCB" w14:paraId="09CBDE0E" w14:textId="77777777">
        <w:trPr>
          <w:trHeight w:val="274"/>
        </w:trPr>
        <w:tc>
          <w:tcPr>
            <w:tcW w:w="5000" w:type="pct"/>
            <w:gridSpan w:val="40"/>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9498292" w14:textId="77777777">
            <w:pPr>
              <w:rPr>
                <w:rFonts w:ascii="Aptos" w:hAnsi="Aptos" w:eastAsia="Calibri"/>
                <w:color w:val="002060"/>
                <w:sz w:val="20"/>
                <w:szCs w:val="20"/>
              </w:rPr>
            </w:pPr>
          </w:p>
          <w:p w:rsidRPr="00AC10BC" w:rsidR="003D5CCB" w:rsidP="003D5CCB" w:rsidRDefault="003D5CCB" w14:paraId="5422E9B6" w14:textId="77777777">
            <w:pPr>
              <w:rPr>
                <w:rFonts w:ascii="Aptos" w:hAnsi="Aptos" w:eastAsia="Calibri"/>
                <w:color w:val="002060"/>
                <w:sz w:val="20"/>
                <w:szCs w:val="20"/>
              </w:rPr>
            </w:pPr>
          </w:p>
          <w:p w:rsidRPr="00AC10BC" w:rsidR="003D5CCB" w:rsidP="003D5CCB" w:rsidRDefault="003D5CCB" w14:paraId="5A6CE0AE" w14:textId="77777777">
            <w:pPr>
              <w:rPr>
                <w:rFonts w:ascii="Aptos" w:hAnsi="Aptos" w:eastAsia="Calibri"/>
                <w:color w:val="002060"/>
                <w:sz w:val="20"/>
                <w:szCs w:val="20"/>
              </w:rPr>
            </w:pPr>
          </w:p>
          <w:p w:rsidRPr="00AC10BC" w:rsidR="003D5CCB" w:rsidP="003D5CCB" w:rsidRDefault="003D5CCB" w14:paraId="1DF44CD4" w14:textId="77777777">
            <w:pPr>
              <w:rPr>
                <w:rFonts w:ascii="Aptos" w:hAnsi="Aptos" w:eastAsia="Calibri"/>
                <w:color w:val="002060"/>
                <w:sz w:val="20"/>
                <w:szCs w:val="20"/>
              </w:rPr>
            </w:pPr>
          </w:p>
          <w:p w:rsidRPr="00AC10BC" w:rsidR="003D5CCB" w:rsidP="003D5CCB" w:rsidRDefault="003D5CCB" w14:paraId="40341DC8" w14:textId="77777777">
            <w:pPr>
              <w:rPr>
                <w:rFonts w:ascii="Aptos" w:hAnsi="Aptos" w:eastAsia="Calibri"/>
                <w:color w:val="002060"/>
                <w:sz w:val="20"/>
                <w:szCs w:val="20"/>
              </w:rPr>
            </w:pPr>
          </w:p>
          <w:p w:rsidRPr="00AC10BC" w:rsidR="003D5CCB" w:rsidP="003D5CCB" w:rsidRDefault="003D5CCB" w14:paraId="2A676769" w14:textId="77777777">
            <w:pPr>
              <w:rPr>
                <w:rFonts w:ascii="Aptos" w:hAnsi="Aptos" w:eastAsia="Calibri"/>
                <w:color w:val="002060"/>
                <w:sz w:val="20"/>
                <w:szCs w:val="20"/>
              </w:rPr>
            </w:pPr>
          </w:p>
          <w:p w:rsidRPr="00AC10BC" w:rsidR="003D5CCB" w:rsidP="003D5CCB" w:rsidRDefault="003D5CCB" w14:paraId="5BF6F43F" w14:textId="77777777">
            <w:pPr>
              <w:rPr>
                <w:rFonts w:ascii="Aptos" w:hAnsi="Aptos" w:eastAsia="Calibri"/>
                <w:color w:val="002060"/>
                <w:sz w:val="20"/>
                <w:szCs w:val="20"/>
              </w:rPr>
            </w:pPr>
          </w:p>
          <w:p w:rsidRPr="00AC10BC" w:rsidR="003D5CCB" w:rsidP="003D5CCB" w:rsidRDefault="003D5CCB" w14:paraId="2C04EB35" w14:textId="77777777">
            <w:pPr>
              <w:rPr>
                <w:rFonts w:ascii="Aptos" w:hAnsi="Aptos" w:eastAsia="Calibri"/>
                <w:color w:val="002060"/>
                <w:sz w:val="20"/>
                <w:szCs w:val="20"/>
              </w:rPr>
            </w:pPr>
          </w:p>
          <w:p w:rsidRPr="00AC10BC" w:rsidR="003D5CCB" w:rsidP="003D5CCB" w:rsidRDefault="003D5CCB" w14:paraId="53C00D52" w14:textId="77777777">
            <w:pPr>
              <w:rPr>
                <w:rFonts w:ascii="Aptos" w:hAnsi="Aptos" w:eastAsia="Calibri"/>
                <w:color w:val="002060"/>
                <w:sz w:val="20"/>
                <w:szCs w:val="20"/>
              </w:rPr>
            </w:pPr>
          </w:p>
        </w:tc>
      </w:tr>
      <w:tr w:rsidRPr="00AC10BC" w:rsidR="003D5CCB" w:rsidTr="003D5CCB" w14:paraId="79208034" w14:textId="77777777">
        <w:trPr>
          <w:trHeight w:val="274"/>
        </w:trPr>
        <w:tc>
          <w:tcPr>
            <w:tcW w:w="5000" w:type="pct"/>
            <w:gridSpan w:val="40"/>
            <w:tcBorders>
              <w:top w:val="nil"/>
              <w:left w:val="nil"/>
              <w:bottom w:val="nil"/>
              <w:right w:val="nil"/>
            </w:tcBorders>
            <w:shd w:val="clear" w:color="auto" w:fill="0070C0"/>
            <w:vAlign w:val="center"/>
          </w:tcPr>
          <w:p w:rsidRPr="00AC10BC" w:rsidR="003D5CCB" w:rsidP="003D5CCB" w:rsidRDefault="003D5CCB" w14:paraId="6D127BB3" w14:textId="77777777">
            <w:pPr>
              <w:rPr>
                <w:rFonts w:ascii="Aptos" w:hAnsi="Aptos" w:eastAsia="Calibri"/>
                <w:b/>
                <w:color w:val="FFFFFF"/>
                <w:sz w:val="20"/>
                <w:szCs w:val="16"/>
              </w:rPr>
            </w:pPr>
            <w:r w:rsidRPr="00AC10BC">
              <w:rPr>
                <w:rFonts w:ascii="Aptos" w:hAnsi="Aptos" w:eastAsia="Calibri"/>
                <w:b/>
                <w:color w:val="FFFFFF"/>
                <w:szCs w:val="16"/>
              </w:rPr>
              <w:lastRenderedPageBreak/>
              <w:t xml:space="preserve">Risk Assessment Guidance </w:t>
            </w:r>
          </w:p>
        </w:tc>
      </w:tr>
      <w:tr w:rsidRPr="00AC10BC" w:rsidR="003D5CCB" w:rsidTr="003D5CCB" w14:paraId="27A0E598" w14:textId="77777777">
        <w:trPr>
          <w:trHeight w:val="274"/>
        </w:trPr>
        <w:tc>
          <w:tcPr>
            <w:tcW w:w="5000" w:type="pct"/>
            <w:gridSpan w:val="40"/>
            <w:tcBorders>
              <w:top w:val="nil"/>
              <w:left w:val="nil"/>
              <w:bottom w:val="nil"/>
              <w:right w:val="nil"/>
            </w:tcBorders>
            <w:shd w:val="clear" w:color="auto" w:fill="auto"/>
            <w:vAlign w:val="center"/>
          </w:tcPr>
          <w:p w:rsidRPr="00AC10BC" w:rsidR="003D5CCB" w:rsidP="003D5CCB" w:rsidRDefault="003D5CCB" w14:paraId="6EE34698" w14:textId="77777777">
            <w:pPr>
              <w:rPr>
                <w:rFonts w:ascii="Aptos" w:hAnsi="Aptos" w:eastAsia="Calibri"/>
                <w:color w:val="000000"/>
                <w:sz w:val="20"/>
                <w:szCs w:val="16"/>
              </w:rPr>
            </w:pPr>
          </w:p>
          <w:p w:rsidRPr="00AC10BC" w:rsidR="003D5CCB" w:rsidP="003D5CCB" w:rsidRDefault="003D5CCB" w14:paraId="2018313A" w14:textId="77777777">
            <w:pPr>
              <w:rPr>
                <w:rFonts w:ascii="Aptos" w:hAnsi="Aptos" w:eastAsia="Calibri"/>
                <w:color w:val="000000"/>
                <w:sz w:val="20"/>
                <w:szCs w:val="16"/>
              </w:rPr>
            </w:pPr>
            <w:r w:rsidRPr="00AC10BC">
              <w:rPr>
                <w:rFonts w:ascii="Aptos" w:hAnsi="Aptos" w:eastAsia="Calibri"/>
                <w:color w:val="000000"/>
                <w:sz w:val="20"/>
                <w:szCs w:val="16"/>
              </w:rPr>
              <w:t>Risk assessment is a term used to describe the overall process or method where you:</w:t>
            </w:r>
          </w:p>
          <w:p w:rsidRPr="00AC10BC" w:rsidR="003D5CCB" w:rsidP="003D5CCB" w:rsidRDefault="003D5CCB" w14:paraId="5B254939" w14:textId="77777777">
            <w:pPr>
              <w:rPr>
                <w:rFonts w:ascii="Aptos" w:hAnsi="Aptos" w:eastAsia="Calibri"/>
                <w:color w:val="000000"/>
                <w:sz w:val="20"/>
                <w:szCs w:val="16"/>
              </w:rPr>
            </w:pPr>
          </w:p>
          <w:p w:rsidRPr="00AC10BC" w:rsidR="003D5CCB" w:rsidP="00A03F0B" w:rsidRDefault="003D5CCB" w14:paraId="4076F0AA" w14:textId="77777777">
            <w:pPr>
              <w:numPr>
                <w:ilvl w:val="0"/>
                <w:numId w:val="13"/>
              </w:numPr>
              <w:contextualSpacing/>
              <w:rPr>
                <w:rFonts w:ascii="Aptos" w:hAnsi="Aptos" w:eastAsia="Calibri"/>
                <w:color w:val="000000"/>
                <w:sz w:val="20"/>
                <w:szCs w:val="16"/>
                <w:lang w:eastAsia="en-GB"/>
              </w:rPr>
            </w:pPr>
            <w:r w:rsidRPr="00AC10BC">
              <w:rPr>
                <w:rFonts w:ascii="Aptos" w:hAnsi="Aptos" w:eastAsia="Calibri"/>
                <w:color w:val="000000"/>
                <w:sz w:val="20"/>
                <w:szCs w:val="16"/>
                <w:lang w:eastAsia="en-GB"/>
              </w:rPr>
              <w:t>Identify hazards and risk factors that have the potential to cause harm (hazard identification).</w:t>
            </w:r>
          </w:p>
          <w:p w:rsidRPr="00AC10BC" w:rsidR="003D5CCB" w:rsidP="00A03F0B" w:rsidRDefault="003D5CCB" w14:paraId="2DFB853F" w14:textId="77777777">
            <w:pPr>
              <w:numPr>
                <w:ilvl w:val="0"/>
                <w:numId w:val="13"/>
              </w:numPr>
              <w:contextualSpacing/>
              <w:rPr>
                <w:rFonts w:ascii="Aptos" w:hAnsi="Aptos" w:eastAsia="Calibri"/>
                <w:color w:val="000000"/>
                <w:sz w:val="20"/>
                <w:szCs w:val="16"/>
                <w:lang w:eastAsia="en-GB"/>
              </w:rPr>
            </w:pPr>
            <w:r w:rsidRPr="00AC10BC">
              <w:rPr>
                <w:rFonts w:ascii="Aptos" w:hAnsi="Aptos" w:eastAsia="Calibri"/>
                <w:color w:val="000000"/>
                <w:sz w:val="20"/>
                <w:szCs w:val="16"/>
                <w:lang w:eastAsia="en-GB"/>
              </w:rPr>
              <w:t>Analy</w:t>
            </w:r>
            <w:r w:rsidRPr="00AC10BC">
              <w:rPr>
                <w:rFonts w:ascii="Aptos" w:hAnsi="Aptos" w:eastAsia="Calibri"/>
                <w:color w:val="000000"/>
                <w:sz w:val="20"/>
                <w:szCs w:val="16"/>
              </w:rPr>
              <w:t>s</w:t>
            </w:r>
            <w:r w:rsidRPr="00AC10BC">
              <w:rPr>
                <w:rFonts w:ascii="Aptos" w:hAnsi="Aptos" w:eastAsia="Calibri"/>
                <w:color w:val="000000"/>
                <w:sz w:val="20"/>
                <w:szCs w:val="16"/>
                <w:lang w:eastAsia="en-GB"/>
              </w:rPr>
              <w:t>e and evaluate the risk associated with that hazard (risk analysis, and risk evaluation).</w:t>
            </w:r>
          </w:p>
          <w:p w:rsidRPr="00AC10BC" w:rsidR="003D5CCB" w:rsidP="00A03F0B" w:rsidRDefault="003D5CCB" w14:paraId="25339369" w14:textId="77777777">
            <w:pPr>
              <w:numPr>
                <w:ilvl w:val="0"/>
                <w:numId w:val="13"/>
              </w:numPr>
              <w:contextualSpacing/>
              <w:rPr>
                <w:rFonts w:ascii="Aptos" w:hAnsi="Aptos" w:eastAsia="Calibri"/>
                <w:color w:val="000000"/>
                <w:sz w:val="20"/>
                <w:szCs w:val="16"/>
              </w:rPr>
            </w:pPr>
            <w:r w:rsidRPr="00AC10BC">
              <w:rPr>
                <w:rFonts w:ascii="Aptos" w:hAnsi="Aptos" w:eastAsia="Calibri"/>
                <w:color w:val="000000"/>
                <w:sz w:val="20"/>
                <w:szCs w:val="16"/>
                <w:lang w:eastAsia="en-GB"/>
              </w:rPr>
              <w:t>Determine appropriate ways to eliminate the hazard or control the risk when the hazard cannot be eliminated (risk control).</w:t>
            </w:r>
          </w:p>
          <w:p w:rsidRPr="00AC10BC" w:rsidR="003D5CCB" w:rsidP="003D5CCB" w:rsidRDefault="003D5CCB" w14:paraId="46AAEE99" w14:textId="77777777">
            <w:pPr>
              <w:ind w:left="720"/>
              <w:contextualSpacing/>
              <w:rPr>
                <w:rFonts w:ascii="Aptos" w:hAnsi="Aptos" w:eastAsia="Calibri"/>
                <w:color w:val="000000"/>
                <w:sz w:val="20"/>
                <w:szCs w:val="16"/>
                <w:lang w:eastAsia="en-GB"/>
              </w:rPr>
            </w:pPr>
          </w:p>
          <w:p w:rsidRPr="00AC10BC" w:rsidR="003D5CCB" w:rsidP="003D5CCB" w:rsidRDefault="003D5CCB" w14:paraId="26903A0D" w14:textId="77777777">
            <w:pPr>
              <w:rPr>
                <w:rFonts w:ascii="Aptos" w:hAnsi="Aptos" w:eastAsia="Calibri"/>
                <w:color w:val="000000"/>
                <w:sz w:val="20"/>
                <w:szCs w:val="16"/>
              </w:rPr>
            </w:pPr>
            <w:r w:rsidRPr="00AC10BC">
              <w:rPr>
                <w:rFonts w:ascii="Aptos" w:hAnsi="Aptos" w:eastAsia="Calibri"/>
                <w:color w:val="000000"/>
                <w:sz w:val="20"/>
                <w:szCs w:val="16"/>
              </w:rPr>
              <w:t xml:space="preserve">A risk assessment is a thorough look at the workplace to identify those things, situations, processes, etc. that may cause harm, particularly to people. After identification is made, it is necessary to analyse and evaluate how likely and severe the risk is. When this determination is made, it is possible to decide what measures should be in place to effectively eliminate or control the harm from happening. </w:t>
            </w:r>
          </w:p>
          <w:p w:rsidRPr="00AC10BC" w:rsidR="003D5CCB" w:rsidP="003D5CCB" w:rsidRDefault="003D5CCB" w14:paraId="060FCFBB" w14:textId="77777777">
            <w:pPr>
              <w:rPr>
                <w:rFonts w:ascii="Aptos" w:hAnsi="Aptos" w:eastAsia="Calibri"/>
                <w:color w:val="000000"/>
                <w:sz w:val="16"/>
                <w:szCs w:val="16"/>
              </w:rPr>
            </w:pPr>
          </w:p>
        </w:tc>
      </w:tr>
      <w:tr w:rsidRPr="00AC10BC" w:rsidR="003D5CCB" w:rsidTr="003D5CCB" w14:paraId="3BA28735" w14:textId="77777777">
        <w:trPr>
          <w:trHeight w:val="274"/>
        </w:trPr>
        <w:tc>
          <w:tcPr>
            <w:tcW w:w="2192" w:type="pct"/>
            <w:gridSpan w:val="16"/>
            <w:tcBorders>
              <w:top w:val="nil"/>
              <w:left w:val="nil"/>
              <w:bottom w:val="nil"/>
              <w:right w:val="single" w:color="BFBFBF" w:sz="6" w:space="0"/>
            </w:tcBorders>
            <w:shd w:val="clear" w:color="auto" w:fill="auto"/>
          </w:tcPr>
          <w:p w:rsidRPr="00AC10BC" w:rsidR="003D5CCB" w:rsidP="003D5CCB" w:rsidRDefault="003D5CCB" w14:paraId="6294B595" w14:textId="77777777">
            <w:pPr>
              <w:rPr>
                <w:rFonts w:ascii="Aptos" w:hAnsi="Aptos" w:eastAsia="Calibri"/>
                <w:b/>
                <w:color w:val="0070C0"/>
                <w:szCs w:val="16"/>
              </w:rPr>
            </w:pPr>
            <w:r w:rsidRPr="00AC10BC">
              <w:rPr>
                <w:rFonts w:ascii="Aptos" w:hAnsi="Aptos" w:eastAsia="Calibri"/>
                <w:b/>
                <w:color w:val="0070C0"/>
                <w:szCs w:val="16"/>
              </w:rPr>
              <w:t>Step 1 - Hazard Identification</w:t>
            </w:r>
          </w:p>
          <w:p w:rsidRPr="00AC10BC" w:rsidR="003D5CCB" w:rsidP="003D5CCB" w:rsidRDefault="003D5CCB" w14:paraId="7E070C43" w14:textId="77777777">
            <w:pPr>
              <w:rPr>
                <w:rFonts w:ascii="Aptos" w:hAnsi="Aptos" w:eastAsia="Calibri"/>
                <w:color w:val="000000"/>
                <w:sz w:val="8"/>
                <w:szCs w:val="8"/>
              </w:rPr>
            </w:pPr>
          </w:p>
          <w:p w:rsidRPr="00AC10BC" w:rsidR="003D5CCB" w:rsidP="003D5CCB" w:rsidRDefault="003D5CCB" w14:paraId="6F6E5F32" w14:textId="77777777">
            <w:pPr>
              <w:autoSpaceDE w:val="0"/>
              <w:autoSpaceDN w:val="0"/>
              <w:adjustRightInd w:val="0"/>
              <w:rPr>
                <w:rFonts w:ascii="Aptos" w:hAnsi="Aptos" w:eastAsia="Calibri" w:cs="Calibri"/>
                <w:color w:val="000000"/>
              </w:rPr>
            </w:pPr>
            <w:r w:rsidRPr="00AC10BC">
              <w:rPr>
                <w:rFonts w:ascii="Aptos" w:hAnsi="Aptos" w:eastAsia="Calibri" w:cs="Calibri"/>
                <w:color w:val="000000"/>
                <w:sz w:val="20"/>
                <w:szCs w:val="16"/>
              </w:rPr>
              <w:t xml:space="preserve">One of the most important aspects of your risk assessment is accurately identifying the potential hazards in your workplace. A good starting point is to walk around your workplace and think about any hazards. In other words, what is it about the activities, processes or substances used that could injure employees or harm their health? When you work in a place every day it is easy to overlook some hazards, so here are some tips to help you identify the ones that matter: </w:t>
            </w:r>
          </w:p>
          <w:p w:rsidRPr="00AC10BC" w:rsidR="003D5CCB" w:rsidP="003D5CCB" w:rsidRDefault="003D5CCB" w14:paraId="784700EA" w14:textId="77777777">
            <w:pPr>
              <w:autoSpaceDE w:val="0"/>
              <w:autoSpaceDN w:val="0"/>
              <w:adjustRightInd w:val="0"/>
              <w:rPr>
                <w:rFonts w:ascii="Aptos" w:hAnsi="Aptos" w:eastAsia="Calibri" w:cs="Calibri"/>
                <w:color w:val="000000"/>
              </w:rPr>
            </w:pPr>
            <w:r w:rsidRPr="00AC10BC">
              <w:rPr>
                <w:rFonts w:ascii="Aptos" w:hAnsi="Aptos" w:eastAsia="Calibri" w:cs="Calibri"/>
                <w:color w:val="000000"/>
              </w:rPr>
              <w:t xml:space="preserve"> </w:t>
            </w:r>
          </w:p>
          <w:p w:rsidRPr="00AC10BC" w:rsidR="003D5CCB" w:rsidP="003D5CCB" w:rsidRDefault="003D5CCB" w14:paraId="56FB05AC" w14:textId="77777777">
            <w:pPr>
              <w:autoSpaceDE w:val="0"/>
              <w:autoSpaceDN w:val="0"/>
              <w:adjustRightInd w:val="0"/>
              <w:rPr>
                <w:rFonts w:ascii="Aptos" w:hAnsi="Aptos" w:eastAsia="Calibri" w:cs="Calibri"/>
                <w:color w:val="000000"/>
                <w:sz w:val="20"/>
                <w:szCs w:val="20"/>
              </w:rPr>
            </w:pPr>
            <w:r w:rsidRPr="00AC10BC">
              <w:rPr>
                <w:rFonts w:ascii="Aptos" w:hAnsi="Aptos" w:eastAsia="Calibri" w:cs="Calibri"/>
                <w:b/>
                <w:bCs/>
                <w:color w:val="000000"/>
                <w:sz w:val="20"/>
                <w:szCs w:val="20"/>
              </w:rPr>
              <w:t xml:space="preserve">Check manufacturers’ instructions </w:t>
            </w:r>
            <w:r w:rsidRPr="00AC10BC">
              <w:rPr>
                <w:rFonts w:ascii="Aptos" w:hAnsi="Aptos" w:eastAsia="Calibri" w:cs="Calibri"/>
                <w:color w:val="000000"/>
                <w:sz w:val="20"/>
                <w:szCs w:val="20"/>
              </w:rPr>
              <w:t xml:space="preserve">or data sheets for chemicals and equipment as they can be very helpful in explaining the hazards and putting them in their true perspective. </w:t>
            </w:r>
          </w:p>
          <w:p w:rsidRPr="00AC10BC" w:rsidR="003D5CCB" w:rsidP="003D5CCB" w:rsidRDefault="003D5CCB" w14:paraId="77156A47" w14:textId="77777777">
            <w:pPr>
              <w:rPr>
                <w:rFonts w:ascii="Aptos" w:hAnsi="Aptos" w:eastAsia="Calibri"/>
                <w:color w:val="000000"/>
                <w:sz w:val="20"/>
                <w:szCs w:val="16"/>
              </w:rPr>
            </w:pPr>
            <w:r w:rsidRPr="00AC10BC">
              <w:rPr>
                <w:rFonts w:ascii="Aptos" w:hAnsi="Aptos" w:eastAsia="Calibri"/>
                <w:b/>
                <w:color w:val="000000"/>
                <w:sz w:val="20"/>
                <w:szCs w:val="16"/>
              </w:rPr>
              <w:t>Look back at your accident and ill-health records</w:t>
            </w:r>
            <w:r w:rsidRPr="00AC10BC">
              <w:rPr>
                <w:rFonts w:ascii="Aptos" w:hAnsi="Aptos" w:eastAsia="Calibri"/>
                <w:color w:val="000000"/>
                <w:sz w:val="20"/>
                <w:szCs w:val="16"/>
              </w:rPr>
              <w:t xml:space="preserve"> – these often help to identify the less obvious hazards.</w:t>
            </w:r>
          </w:p>
          <w:p w:rsidRPr="00AC10BC" w:rsidR="003D5CCB" w:rsidP="003D5CCB" w:rsidRDefault="003D5CCB" w14:paraId="0B9B1AFC" w14:textId="77777777">
            <w:pPr>
              <w:rPr>
                <w:rFonts w:ascii="Aptos" w:hAnsi="Aptos" w:eastAsia="Calibri"/>
                <w:color w:val="000000"/>
                <w:sz w:val="20"/>
                <w:szCs w:val="16"/>
              </w:rPr>
            </w:pPr>
            <w:r w:rsidRPr="00AC10BC">
              <w:rPr>
                <w:rFonts w:ascii="Aptos" w:hAnsi="Aptos" w:eastAsia="Calibri"/>
                <w:b/>
                <w:color w:val="000000"/>
                <w:sz w:val="20"/>
                <w:szCs w:val="16"/>
              </w:rPr>
              <w:t>Take account of non-routine operations</w:t>
            </w:r>
            <w:r w:rsidRPr="00AC10BC">
              <w:rPr>
                <w:rFonts w:ascii="Aptos" w:hAnsi="Aptos" w:eastAsia="Calibri"/>
                <w:color w:val="000000"/>
                <w:sz w:val="20"/>
                <w:szCs w:val="16"/>
              </w:rPr>
              <w:t xml:space="preserve"> (e.g. maintenance, cleaning operations or changes in production cycles).</w:t>
            </w:r>
          </w:p>
          <w:p w:rsidRPr="00AC10BC" w:rsidR="003D5CCB" w:rsidP="003D5CCB" w:rsidRDefault="003D5CCB" w14:paraId="5866EC51" w14:textId="77777777">
            <w:pPr>
              <w:rPr>
                <w:rFonts w:ascii="Aptos" w:hAnsi="Aptos" w:eastAsia="Calibri"/>
                <w:color w:val="000000"/>
                <w:sz w:val="20"/>
                <w:szCs w:val="16"/>
              </w:rPr>
            </w:pPr>
            <w:r w:rsidRPr="00AC10BC">
              <w:rPr>
                <w:rFonts w:ascii="Aptos" w:hAnsi="Aptos" w:eastAsia="Calibri"/>
                <w:b/>
                <w:color w:val="000000"/>
                <w:sz w:val="20"/>
                <w:szCs w:val="16"/>
              </w:rPr>
              <w:lastRenderedPageBreak/>
              <w:t>Remember to think about long-term hazards to health</w:t>
            </w:r>
            <w:r w:rsidRPr="00AC10BC">
              <w:rPr>
                <w:rFonts w:ascii="Aptos" w:hAnsi="Aptos" w:eastAsia="Calibri"/>
                <w:color w:val="000000"/>
                <w:sz w:val="20"/>
                <w:szCs w:val="16"/>
              </w:rPr>
              <w:t xml:space="preserve"> (e.g. high levels of noise or exposure to harmful substances).</w:t>
            </w:r>
          </w:p>
          <w:p w:rsidRPr="00AC10BC" w:rsidR="003D5CCB" w:rsidP="003D5CCB" w:rsidRDefault="003D5CCB" w14:paraId="7F84D728" w14:textId="77777777">
            <w:pPr>
              <w:rPr>
                <w:rFonts w:ascii="Aptos" w:hAnsi="Aptos" w:eastAsia="Calibri"/>
                <w:color w:val="000000"/>
                <w:sz w:val="20"/>
                <w:szCs w:val="16"/>
              </w:rPr>
            </w:pPr>
            <w:r w:rsidRPr="00AC10BC">
              <w:rPr>
                <w:rFonts w:ascii="Aptos" w:hAnsi="Aptos" w:eastAsia="Calibri"/>
                <w:color w:val="000000"/>
                <w:sz w:val="20"/>
                <w:szCs w:val="16"/>
              </w:rPr>
              <w:t>Visit the HSE website (www.hse.gov.uk) – HSE publishes practical guidance on hazards and how to control them.</w:t>
            </w:r>
          </w:p>
          <w:p w:rsidRPr="00AC10BC" w:rsidR="003D5CCB" w:rsidP="003D5CCB" w:rsidRDefault="003D5CCB" w14:paraId="263F23C7" w14:textId="77777777">
            <w:pPr>
              <w:rPr>
                <w:rFonts w:ascii="Aptos" w:hAnsi="Aptos" w:eastAsia="Calibri"/>
                <w:color w:val="000000"/>
                <w:sz w:val="20"/>
                <w:szCs w:val="16"/>
              </w:rPr>
            </w:pPr>
          </w:p>
          <w:p w:rsidRPr="00AC10BC" w:rsidR="003D5CCB" w:rsidP="003D5CCB" w:rsidRDefault="003D5CCB" w14:paraId="5F4C41B6" w14:textId="77777777">
            <w:pPr>
              <w:rPr>
                <w:rFonts w:ascii="Aptos" w:hAnsi="Aptos" w:eastAsia="Calibri"/>
                <w:color w:val="000000"/>
                <w:sz w:val="20"/>
                <w:szCs w:val="16"/>
              </w:rPr>
            </w:pPr>
          </w:p>
          <w:p w:rsidRPr="00AC10BC" w:rsidR="003D5CCB" w:rsidP="003D5CCB" w:rsidRDefault="003D5CCB" w14:paraId="0B81DAB5" w14:textId="77777777">
            <w:pPr>
              <w:rPr>
                <w:rFonts w:ascii="Aptos" w:hAnsi="Aptos" w:eastAsia="Calibri"/>
                <w:color w:val="000000"/>
                <w:sz w:val="20"/>
                <w:szCs w:val="16"/>
              </w:rPr>
            </w:pPr>
          </w:p>
          <w:p w:rsidRPr="00AC10BC" w:rsidR="003D5CCB" w:rsidP="003D5CCB" w:rsidRDefault="003D5CCB" w14:paraId="0FB00156" w14:textId="77777777">
            <w:pPr>
              <w:rPr>
                <w:rFonts w:ascii="Aptos" w:hAnsi="Aptos" w:eastAsia="Calibri"/>
                <w:color w:val="000000"/>
                <w:sz w:val="20"/>
                <w:szCs w:val="16"/>
              </w:rPr>
            </w:pPr>
          </w:p>
          <w:p w:rsidRPr="00AC10BC" w:rsidR="003D5CCB" w:rsidP="003D5CCB" w:rsidRDefault="003D5CCB" w14:paraId="6E3000D4" w14:textId="77777777">
            <w:pPr>
              <w:rPr>
                <w:rFonts w:ascii="Aptos" w:hAnsi="Aptos" w:eastAsia="Calibri"/>
                <w:color w:val="000000"/>
                <w:sz w:val="20"/>
                <w:szCs w:val="16"/>
              </w:rPr>
            </w:pPr>
          </w:p>
          <w:p w:rsidRPr="00AC10BC" w:rsidR="003D5CCB" w:rsidP="003D5CCB" w:rsidRDefault="003D5CCB" w14:paraId="429CB4E2" w14:textId="77777777">
            <w:pPr>
              <w:rPr>
                <w:rFonts w:ascii="Aptos" w:hAnsi="Aptos" w:eastAsia="Calibri"/>
                <w:color w:val="000000"/>
                <w:sz w:val="20"/>
                <w:szCs w:val="16"/>
              </w:rPr>
            </w:pPr>
          </w:p>
        </w:tc>
        <w:tc>
          <w:tcPr>
            <w:tcW w:w="2808" w:type="pct"/>
            <w:gridSpan w:val="24"/>
            <w:tcBorders>
              <w:top w:val="nil"/>
              <w:left w:val="single" w:color="BFBFBF" w:sz="6" w:space="0"/>
              <w:bottom w:val="nil"/>
              <w:right w:val="nil"/>
            </w:tcBorders>
            <w:shd w:val="clear" w:color="auto" w:fill="auto"/>
          </w:tcPr>
          <w:p w:rsidRPr="00AC10BC" w:rsidR="003D5CCB" w:rsidP="003D5CCB" w:rsidRDefault="003D5CCB" w14:paraId="10D42349" w14:textId="77777777">
            <w:pPr>
              <w:rPr>
                <w:rFonts w:ascii="Aptos" w:hAnsi="Aptos" w:eastAsia="Calibri"/>
                <w:b/>
                <w:color w:val="0070C0"/>
                <w:szCs w:val="16"/>
              </w:rPr>
            </w:pPr>
            <w:r w:rsidRPr="00AC10BC">
              <w:rPr>
                <w:rFonts w:ascii="Aptos" w:hAnsi="Aptos" w:eastAsia="Calibri"/>
                <w:b/>
                <w:color w:val="0070C0"/>
                <w:szCs w:val="16"/>
              </w:rPr>
              <w:lastRenderedPageBreak/>
              <w:t>Step 2 – Who Might Be Harmed and How</w:t>
            </w:r>
          </w:p>
          <w:p w:rsidRPr="00AC10BC" w:rsidR="003D5CCB" w:rsidP="003D5CCB" w:rsidRDefault="003D5CCB" w14:paraId="355A718D" w14:textId="77777777">
            <w:pPr>
              <w:rPr>
                <w:rFonts w:ascii="Aptos" w:hAnsi="Aptos" w:eastAsia="Calibri"/>
                <w:color w:val="000000"/>
                <w:sz w:val="8"/>
                <w:szCs w:val="8"/>
              </w:rPr>
            </w:pPr>
          </w:p>
          <w:p w:rsidRPr="00AC10BC" w:rsidR="003D5CCB" w:rsidP="003D5CCB" w:rsidRDefault="003D5CCB" w14:paraId="69C2F361" w14:textId="77777777">
            <w:pPr>
              <w:autoSpaceDE w:val="0"/>
              <w:autoSpaceDN w:val="0"/>
              <w:adjustRightInd w:val="0"/>
              <w:rPr>
                <w:rFonts w:ascii="Aptos" w:hAnsi="Aptos" w:eastAsia="Calibri" w:cs="Helvetica Neue LT"/>
                <w:color w:val="000000"/>
                <w:sz w:val="20"/>
                <w:szCs w:val="20"/>
              </w:rPr>
            </w:pPr>
            <w:r w:rsidRPr="00AC10BC">
              <w:rPr>
                <w:rFonts w:ascii="Aptos" w:hAnsi="Aptos" w:eastAsia="Calibri" w:cs="Helvetica Neue LT"/>
                <w:color w:val="000000"/>
                <w:sz w:val="20"/>
                <w:szCs w:val="20"/>
              </w:rPr>
              <w:t xml:space="preserve">Then think </w:t>
            </w:r>
            <w:r w:rsidRPr="00AC10BC">
              <w:rPr>
                <w:rFonts w:ascii="Aptos" w:hAnsi="Aptos" w:eastAsia="Calibri" w:cs="Helvetica Neue LT"/>
                <w:b/>
                <w:bCs/>
                <w:color w:val="000000"/>
                <w:sz w:val="20"/>
                <w:szCs w:val="20"/>
              </w:rPr>
              <w:t xml:space="preserve">how </w:t>
            </w:r>
            <w:r w:rsidRPr="00AC10BC">
              <w:rPr>
                <w:rFonts w:ascii="Aptos" w:hAnsi="Aptos" w:eastAsia="Calibri" w:cs="Helvetica Neue LT"/>
                <w:color w:val="000000"/>
                <w:sz w:val="20"/>
                <w:szCs w:val="20"/>
              </w:rPr>
              <w:t xml:space="preserve">employees (or others who may be present, such as students, contractors or visitors) might be harmed. Ask staff what they think the hazards are, as they may notice things that are not obvious to you and may have some good ideas on how to control the risks. </w:t>
            </w:r>
          </w:p>
          <w:p w:rsidRPr="00AC10BC" w:rsidR="003D5CCB" w:rsidP="003D5CCB" w:rsidRDefault="003D5CCB" w14:paraId="76FFC32D" w14:textId="77777777">
            <w:pPr>
              <w:autoSpaceDE w:val="0"/>
              <w:autoSpaceDN w:val="0"/>
              <w:adjustRightInd w:val="0"/>
              <w:rPr>
                <w:rFonts w:ascii="Aptos" w:hAnsi="Aptos" w:eastAsia="Calibri" w:cs="Helvetica Neue LT"/>
                <w:color w:val="000000"/>
                <w:sz w:val="20"/>
                <w:szCs w:val="20"/>
              </w:rPr>
            </w:pPr>
          </w:p>
          <w:p w:rsidRPr="00AC10BC" w:rsidR="003D5CCB" w:rsidP="003D5CCB" w:rsidRDefault="003D5CCB" w14:paraId="4CEF879D" w14:textId="77777777">
            <w:pPr>
              <w:autoSpaceDE w:val="0"/>
              <w:autoSpaceDN w:val="0"/>
              <w:adjustRightInd w:val="0"/>
              <w:rPr>
                <w:rFonts w:ascii="Aptos" w:hAnsi="Aptos" w:eastAsia="Calibri" w:cs="Helvetica Neue LT"/>
                <w:color w:val="000000"/>
                <w:sz w:val="20"/>
                <w:szCs w:val="20"/>
              </w:rPr>
            </w:pPr>
            <w:r w:rsidRPr="00AC10BC">
              <w:rPr>
                <w:rFonts w:ascii="Aptos" w:hAnsi="Aptos" w:eastAsia="Calibri" w:cs="Helvetica Neue LT"/>
                <w:color w:val="000000"/>
                <w:sz w:val="20"/>
                <w:szCs w:val="20"/>
              </w:rPr>
              <w:t xml:space="preserve">For each hazard you need to be clear about who might be harmed – it will help you identify the best way of controlling the risk. That doesn’t mean listing everyone by name, but rather identifying groups of people (e.g. staff, students, visitors, contractors etc.) </w:t>
            </w:r>
          </w:p>
          <w:p w:rsidRPr="00AC10BC" w:rsidR="003D5CCB" w:rsidP="003D5CCB" w:rsidRDefault="003D5CCB" w14:paraId="1C326C07" w14:textId="77777777">
            <w:pPr>
              <w:autoSpaceDE w:val="0"/>
              <w:autoSpaceDN w:val="0"/>
              <w:adjustRightInd w:val="0"/>
              <w:rPr>
                <w:rFonts w:ascii="Aptos" w:hAnsi="Aptos" w:eastAsia="Calibri" w:cs="Calibri"/>
                <w:color w:val="000000"/>
              </w:rPr>
            </w:pPr>
          </w:p>
          <w:p w:rsidRPr="00AC10BC" w:rsidR="003D5CCB" w:rsidP="003D5CCB" w:rsidRDefault="003D5CCB" w14:paraId="556701CA" w14:textId="77777777">
            <w:pPr>
              <w:autoSpaceDE w:val="0"/>
              <w:autoSpaceDN w:val="0"/>
              <w:adjustRightInd w:val="0"/>
              <w:rPr>
                <w:rFonts w:ascii="Aptos" w:hAnsi="Aptos" w:eastAsia="Calibri" w:cs="Helvetica Neue LT"/>
                <w:color w:val="000000"/>
                <w:sz w:val="20"/>
                <w:szCs w:val="20"/>
              </w:rPr>
            </w:pPr>
            <w:r w:rsidRPr="00AC10BC">
              <w:rPr>
                <w:rFonts w:ascii="Aptos" w:hAnsi="Aptos" w:eastAsia="Calibri" w:cs="Helvetica Neue LT"/>
                <w:color w:val="000000"/>
                <w:sz w:val="20"/>
                <w:szCs w:val="20"/>
              </w:rPr>
              <w:t xml:space="preserve">Remember: </w:t>
            </w:r>
          </w:p>
          <w:p w:rsidRPr="00AC10BC" w:rsidR="003D5CCB" w:rsidP="003D5CCB" w:rsidRDefault="003D5CCB" w14:paraId="6BBC7387" w14:textId="77777777">
            <w:p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Some workers may have </w:t>
            </w:r>
            <w:proofErr w:type="gramStart"/>
            <w:r w:rsidRPr="00AC10BC">
              <w:rPr>
                <w:rFonts w:ascii="Aptos" w:hAnsi="Aptos" w:eastAsia="Calibri" w:cs="Calibri"/>
                <w:color w:val="000000"/>
                <w:sz w:val="20"/>
                <w:szCs w:val="20"/>
              </w:rPr>
              <w:t>particular requirements</w:t>
            </w:r>
            <w:proofErr w:type="gramEnd"/>
            <w:r w:rsidRPr="00AC10BC">
              <w:rPr>
                <w:rFonts w:ascii="Aptos" w:hAnsi="Aptos" w:eastAsia="Calibri" w:cs="Calibri"/>
                <w:color w:val="000000"/>
                <w:sz w:val="20"/>
                <w:szCs w:val="20"/>
              </w:rPr>
              <w:t>, e.g. new and young workers, migrant workers, new or expectant mothers, people with disabilities, temporary workers, contractors, homeworkers, lone workers etc.</w:t>
            </w:r>
          </w:p>
          <w:p w:rsidRPr="00AC10BC" w:rsidR="003D5CCB" w:rsidP="003D5CCB" w:rsidRDefault="003D5CCB" w14:paraId="37A8F762" w14:textId="77777777">
            <w:p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Think about people who might not be in the workplace all the time.</w:t>
            </w:r>
          </w:p>
          <w:p w:rsidRPr="00AC10BC" w:rsidR="003D5CCB" w:rsidP="003D5CCB" w:rsidRDefault="003D5CCB" w14:paraId="68272F75" w14:textId="77777777">
            <w:p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Take members of the public e.g. visitors into account if they could be harmed by work activities. </w:t>
            </w:r>
          </w:p>
          <w:p w:rsidRPr="00AC10BC" w:rsidR="003D5CCB" w:rsidP="003D5CCB" w:rsidRDefault="003D5CCB" w14:paraId="425498EF" w14:textId="77777777">
            <w:p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lastRenderedPageBreak/>
              <w:t xml:space="preserve">If you share a workplace with another Department, School or Professional Service, consider how your work affects others and how their work affects you. Talk to each other and make sure controls are in place. </w:t>
            </w:r>
          </w:p>
          <w:p w:rsidRPr="00AC10BC" w:rsidR="003D5CCB" w:rsidP="003D5CCB" w:rsidRDefault="003D5CCB" w14:paraId="427BE536" w14:textId="77777777">
            <w:pPr>
              <w:autoSpaceDE w:val="0"/>
              <w:autoSpaceDN w:val="0"/>
              <w:adjustRightInd w:val="0"/>
              <w:rPr>
                <w:rFonts w:ascii="Aptos" w:hAnsi="Aptos" w:eastAsia="Calibri" w:cs="Calibri"/>
                <w:color w:val="000000"/>
                <w:sz w:val="20"/>
                <w:szCs w:val="20"/>
              </w:rPr>
            </w:pPr>
          </w:p>
          <w:p w:rsidRPr="00AC10BC" w:rsidR="003D5CCB" w:rsidP="003D5CCB" w:rsidRDefault="003D5CCB" w14:paraId="26152109" w14:textId="77777777">
            <w:pPr>
              <w:autoSpaceDE w:val="0"/>
              <w:autoSpaceDN w:val="0"/>
              <w:adjustRightInd w:val="0"/>
              <w:rPr>
                <w:rFonts w:ascii="Aptos" w:hAnsi="Aptos" w:eastAsia="Calibri" w:cs="Calibri"/>
                <w:color w:val="000000"/>
                <w:sz w:val="20"/>
                <w:szCs w:val="20"/>
              </w:rPr>
            </w:pPr>
          </w:p>
          <w:p w:rsidRPr="00AC10BC" w:rsidR="003D5CCB" w:rsidP="003D5CCB" w:rsidRDefault="003D5CCB" w14:paraId="13A116A3" w14:textId="77777777">
            <w:pPr>
              <w:autoSpaceDE w:val="0"/>
              <w:autoSpaceDN w:val="0"/>
              <w:adjustRightInd w:val="0"/>
              <w:rPr>
                <w:rFonts w:ascii="Aptos" w:hAnsi="Aptos" w:eastAsia="Calibri" w:cs="Calibri"/>
                <w:color w:val="000000"/>
                <w:sz w:val="20"/>
                <w:szCs w:val="20"/>
              </w:rPr>
            </w:pPr>
          </w:p>
          <w:p w:rsidRPr="00AC10BC" w:rsidR="003D5CCB" w:rsidP="003D5CCB" w:rsidRDefault="003D5CCB" w14:paraId="25EE1FD1" w14:textId="77777777">
            <w:pPr>
              <w:autoSpaceDE w:val="0"/>
              <w:autoSpaceDN w:val="0"/>
              <w:adjustRightInd w:val="0"/>
              <w:rPr>
                <w:rFonts w:ascii="Aptos" w:hAnsi="Aptos" w:eastAsia="Calibri" w:cs="Calibri"/>
                <w:color w:val="000000"/>
                <w:sz w:val="20"/>
                <w:szCs w:val="20"/>
              </w:rPr>
            </w:pPr>
          </w:p>
          <w:p w:rsidRPr="00AC10BC" w:rsidR="003D5CCB" w:rsidP="003D5CCB" w:rsidRDefault="003D5CCB" w14:paraId="3B475C09" w14:textId="77777777">
            <w:pPr>
              <w:autoSpaceDE w:val="0"/>
              <w:autoSpaceDN w:val="0"/>
              <w:adjustRightInd w:val="0"/>
              <w:rPr>
                <w:rFonts w:ascii="Aptos" w:hAnsi="Aptos" w:eastAsia="Calibri" w:cs="Calibri"/>
                <w:color w:val="000000"/>
                <w:sz w:val="20"/>
                <w:szCs w:val="20"/>
              </w:rPr>
            </w:pPr>
          </w:p>
        </w:tc>
      </w:tr>
      <w:tr w:rsidRPr="00AC10BC" w:rsidR="003D5CCB" w:rsidTr="003D5CCB" w14:paraId="584FD26F" w14:textId="77777777">
        <w:trPr>
          <w:trHeight w:val="274"/>
        </w:trPr>
        <w:tc>
          <w:tcPr>
            <w:tcW w:w="2192" w:type="pct"/>
            <w:gridSpan w:val="16"/>
            <w:tcBorders>
              <w:top w:val="nil"/>
              <w:left w:val="nil"/>
              <w:bottom w:val="nil"/>
              <w:right w:val="single" w:color="BFBFBF" w:sz="6" w:space="0"/>
            </w:tcBorders>
            <w:shd w:val="clear" w:color="auto" w:fill="auto"/>
          </w:tcPr>
          <w:p w:rsidRPr="00AC10BC" w:rsidR="003D5CCB" w:rsidP="003D5CCB" w:rsidRDefault="003D5CCB" w14:paraId="6529D019" w14:textId="77777777">
            <w:pPr>
              <w:rPr>
                <w:rFonts w:ascii="Aptos" w:hAnsi="Aptos" w:eastAsia="Calibri"/>
                <w:b/>
                <w:color w:val="0070C0"/>
                <w:szCs w:val="16"/>
              </w:rPr>
            </w:pPr>
            <w:r w:rsidRPr="00AC10BC">
              <w:rPr>
                <w:rFonts w:ascii="Aptos" w:hAnsi="Aptos" w:eastAsia="Calibri"/>
                <w:b/>
                <w:color w:val="0070C0"/>
                <w:szCs w:val="16"/>
              </w:rPr>
              <w:lastRenderedPageBreak/>
              <w:t>Step 3 – Evaluate the Risk</w:t>
            </w:r>
          </w:p>
          <w:p w:rsidRPr="00AC10BC" w:rsidR="003D5CCB" w:rsidP="003D5CCB" w:rsidRDefault="003D5CCB" w14:paraId="102132BD" w14:textId="77777777">
            <w:pPr>
              <w:rPr>
                <w:rFonts w:ascii="Aptos" w:hAnsi="Aptos" w:eastAsia="Calibri"/>
                <w:color w:val="000000"/>
                <w:sz w:val="8"/>
                <w:szCs w:val="8"/>
              </w:rPr>
            </w:pPr>
          </w:p>
          <w:p w:rsidRPr="00AC10BC" w:rsidR="003D5CCB" w:rsidP="003D5CCB" w:rsidRDefault="003D5CCB" w14:paraId="64A44676" w14:textId="77777777">
            <w:pPr>
              <w:rPr>
                <w:rFonts w:ascii="Aptos" w:hAnsi="Aptos" w:eastAsia="Calibri"/>
                <w:color w:val="000000"/>
                <w:sz w:val="20"/>
                <w:szCs w:val="16"/>
              </w:rPr>
            </w:pPr>
            <w:r w:rsidRPr="00AC10BC">
              <w:rPr>
                <w:rFonts w:ascii="Aptos" w:hAnsi="Aptos" w:eastAsia="Calibri"/>
                <w:color w:val="000000"/>
                <w:sz w:val="20"/>
                <w:szCs w:val="16"/>
              </w:rPr>
              <w:t xml:space="preserve">Having identified the hazards, you then </w:t>
            </w:r>
            <w:proofErr w:type="gramStart"/>
            <w:r w:rsidRPr="00AC10BC">
              <w:rPr>
                <w:rFonts w:ascii="Aptos" w:hAnsi="Aptos" w:eastAsia="Calibri"/>
                <w:color w:val="000000"/>
                <w:sz w:val="20"/>
                <w:szCs w:val="16"/>
              </w:rPr>
              <w:t>have to</w:t>
            </w:r>
            <w:proofErr w:type="gramEnd"/>
            <w:r w:rsidRPr="00AC10BC">
              <w:rPr>
                <w:rFonts w:ascii="Aptos" w:hAnsi="Aptos" w:eastAsia="Calibri"/>
                <w:color w:val="000000"/>
                <w:sz w:val="20"/>
                <w:szCs w:val="16"/>
              </w:rPr>
              <w:t xml:space="preserve"> decide how likely it is that harm will occur, i.e. the level of risk and what to do about it. Risk is a part of everyday </w:t>
            </w:r>
            <w:proofErr w:type="gramStart"/>
            <w:r w:rsidRPr="00AC10BC">
              <w:rPr>
                <w:rFonts w:ascii="Aptos" w:hAnsi="Aptos" w:eastAsia="Calibri"/>
                <w:color w:val="000000"/>
                <w:sz w:val="20"/>
                <w:szCs w:val="16"/>
              </w:rPr>
              <w:t>life</w:t>
            </w:r>
            <w:proofErr w:type="gramEnd"/>
            <w:r w:rsidRPr="00AC10BC">
              <w:rPr>
                <w:rFonts w:ascii="Aptos" w:hAnsi="Aptos" w:eastAsia="Calibri"/>
                <w:color w:val="000000"/>
                <w:sz w:val="20"/>
                <w:szCs w:val="16"/>
              </w:rPr>
              <w:t xml:space="preserve"> and you are not expected to eliminate all risks. What you must do is make sure you know about the main risks and the things you need to do to manage them responsibly.</w:t>
            </w:r>
          </w:p>
          <w:p w:rsidRPr="00AC10BC" w:rsidR="003D5CCB" w:rsidP="003D5CCB" w:rsidRDefault="003D5CCB" w14:paraId="0D3019DA" w14:textId="77777777">
            <w:pPr>
              <w:rPr>
                <w:rFonts w:ascii="Aptos" w:hAnsi="Aptos" w:eastAsia="Calibri"/>
                <w:color w:val="000000"/>
                <w:sz w:val="20"/>
                <w:szCs w:val="16"/>
              </w:rPr>
            </w:pPr>
            <w:r w:rsidRPr="00AC10BC">
              <w:rPr>
                <w:rFonts w:ascii="Aptos" w:hAnsi="Aptos" w:eastAsia="Calibri"/>
                <w:color w:val="000000"/>
                <w:sz w:val="20"/>
                <w:szCs w:val="16"/>
              </w:rPr>
              <w:t xml:space="preserve">Generally, you need to do everything ‘reasonably practicable’ to protect people from harm. This means balancing the level of risk against the measures needed to control the real risk in terms of money, time or trouble. </w:t>
            </w:r>
          </w:p>
          <w:p w:rsidRPr="00AC10BC" w:rsidR="003D5CCB" w:rsidP="003D5CCB" w:rsidRDefault="003D5CCB" w14:paraId="095C72C7" w14:textId="77777777">
            <w:pPr>
              <w:autoSpaceDE w:val="0"/>
              <w:autoSpaceDN w:val="0"/>
              <w:adjustRightInd w:val="0"/>
              <w:rPr>
                <w:rFonts w:ascii="Aptos" w:hAnsi="Aptos" w:eastAsia="Calibri" w:cs="Helvetica Neue LT"/>
                <w:color w:val="000000"/>
                <w:sz w:val="20"/>
                <w:szCs w:val="20"/>
              </w:rPr>
            </w:pPr>
            <w:r w:rsidRPr="00AC10BC">
              <w:rPr>
                <w:rFonts w:ascii="Aptos" w:hAnsi="Aptos" w:eastAsia="Calibri" w:cs="Helvetica Neue LT"/>
                <w:color w:val="000000"/>
                <w:sz w:val="20"/>
                <w:szCs w:val="20"/>
              </w:rPr>
              <w:t xml:space="preserve">Look at what you’re already </w:t>
            </w:r>
            <w:proofErr w:type="gramStart"/>
            <w:r w:rsidRPr="00AC10BC">
              <w:rPr>
                <w:rFonts w:ascii="Aptos" w:hAnsi="Aptos" w:eastAsia="Calibri" w:cs="Helvetica Neue LT"/>
                <w:color w:val="000000"/>
                <w:sz w:val="20"/>
                <w:szCs w:val="20"/>
              </w:rPr>
              <w:t>doing</w:t>
            </w:r>
            <w:proofErr w:type="gramEnd"/>
            <w:r w:rsidRPr="00AC10BC">
              <w:rPr>
                <w:rFonts w:ascii="Aptos" w:hAnsi="Aptos" w:eastAsia="Calibri" w:cs="Helvetica Neue LT"/>
                <w:color w:val="000000"/>
                <w:sz w:val="20"/>
                <w:szCs w:val="20"/>
              </w:rPr>
              <w:t xml:space="preserve"> and the control measures you already have in place. Ask yourself: </w:t>
            </w:r>
          </w:p>
          <w:p w:rsidRPr="00AC10BC" w:rsidR="003D5CCB" w:rsidP="00A03F0B" w:rsidRDefault="003D5CCB" w14:paraId="3AABE0B5" w14:textId="77777777">
            <w:pPr>
              <w:numPr>
                <w:ilvl w:val="0"/>
                <w:numId w:val="12"/>
              </w:numPr>
              <w:autoSpaceDE w:val="0"/>
              <w:autoSpaceDN w:val="0"/>
              <w:adjustRightInd w:val="0"/>
              <w:rPr>
                <w:rFonts w:ascii="Aptos" w:hAnsi="Aptos" w:eastAsia="Calibri" w:cs="Helvetica Neue LT"/>
                <w:color w:val="000000"/>
                <w:sz w:val="20"/>
                <w:szCs w:val="20"/>
              </w:rPr>
            </w:pPr>
            <w:r w:rsidRPr="00AC10BC">
              <w:rPr>
                <w:rFonts w:ascii="Aptos" w:hAnsi="Aptos" w:eastAsia="Calibri"/>
                <w:sz w:val="20"/>
                <w:szCs w:val="20"/>
              </w:rPr>
              <w:t xml:space="preserve">Can I get rid of the hazard altogether? </w:t>
            </w:r>
          </w:p>
          <w:p w:rsidRPr="00AC10BC" w:rsidR="003D5CCB" w:rsidP="00A03F0B" w:rsidRDefault="003D5CCB" w14:paraId="6ED8643B" w14:textId="77777777">
            <w:pPr>
              <w:numPr>
                <w:ilvl w:val="0"/>
                <w:numId w:val="12"/>
              </w:num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If not, how can I control the risks so that harm is unlikely? </w:t>
            </w:r>
          </w:p>
          <w:p w:rsidRPr="00AC10BC" w:rsidR="003D5CCB" w:rsidP="003D5CCB" w:rsidRDefault="003D5CCB" w14:paraId="7E8A1B86" w14:textId="77777777">
            <w:pPr>
              <w:autoSpaceDE w:val="0"/>
              <w:autoSpaceDN w:val="0"/>
              <w:adjustRightInd w:val="0"/>
              <w:rPr>
                <w:rFonts w:ascii="Aptos" w:hAnsi="Aptos" w:eastAsia="Calibri" w:cs="Calibri"/>
                <w:color w:val="000000"/>
                <w:sz w:val="20"/>
                <w:szCs w:val="20"/>
              </w:rPr>
            </w:pPr>
          </w:p>
          <w:p w:rsidRPr="00AC10BC" w:rsidR="003D5CCB" w:rsidP="003D5CCB" w:rsidRDefault="003D5CCB" w14:paraId="134ED9B2" w14:textId="77777777">
            <w:pPr>
              <w:autoSpaceDE w:val="0"/>
              <w:autoSpaceDN w:val="0"/>
              <w:adjustRightInd w:val="0"/>
              <w:rPr>
                <w:rFonts w:ascii="Aptos" w:hAnsi="Aptos" w:eastAsia="Calibri" w:cs="Helvetica Neue LT"/>
                <w:color w:val="000000"/>
                <w:sz w:val="20"/>
                <w:szCs w:val="20"/>
              </w:rPr>
            </w:pPr>
            <w:r w:rsidRPr="00AC10BC">
              <w:rPr>
                <w:rFonts w:ascii="Aptos" w:hAnsi="Aptos" w:eastAsia="Calibri" w:cs="Helvetica Neue LT"/>
                <w:color w:val="000000"/>
                <w:sz w:val="20"/>
                <w:szCs w:val="20"/>
              </w:rPr>
              <w:t xml:space="preserve">Some practical steps you could take include: </w:t>
            </w:r>
          </w:p>
          <w:p w:rsidRPr="00AC10BC" w:rsidR="003D5CCB" w:rsidP="00A03F0B" w:rsidRDefault="003D5CCB" w14:paraId="53023870" w14:textId="77777777">
            <w:pPr>
              <w:numPr>
                <w:ilvl w:val="0"/>
                <w:numId w:val="8"/>
              </w:num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trying a less risky </w:t>
            </w:r>
            <w:proofErr w:type="gramStart"/>
            <w:r w:rsidRPr="00AC10BC">
              <w:rPr>
                <w:rFonts w:ascii="Aptos" w:hAnsi="Aptos" w:eastAsia="Calibri" w:cs="Calibri"/>
                <w:color w:val="000000"/>
                <w:sz w:val="20"/>
                <w:szCs w:val="20"/>
              </w:rPr>
              <w:t>option;</w:t>
            </w:r>
            <w:proofErr w:type="gramEnd"/>
            <w:r w:rsidRPr="00AC10BC">
              <w:rPr>
                <w:rFonts w:ascii="Aptos" w:hAnsi="Aptos" w:eastAsia="Calibri" w:cs="Calibri"/>
                <w:color w:val="000000"/>
                <w:sz w:val="20"/>
                <w:szCs w:val="20"/>
              </w:rPr>
              <w:t xml:space="preserve"> </w:t>
            </w:r>
          </w:p>
          <w:p w:rsidRPr="00AC10BC" w:rsidR="003D5CCB" w:rsidP="00A03F0B" w:rsidRDefault="003D5CCB" w14:paraId="173BF210" w14:textId="77777777">
            <w:pPr>
              <w:numPr>
                <w:ilvl w:val="0"/>
                <w:numId w:val="8"/>
              </w:num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preventing access to the </w:t>
            </w:r>
            <w:proofErr w:type="gramStart"/>
            <w:r w:rsidRPr="00AC10BC">
              <w:rPr>
                <w:rFonts w:ascii="Aptos" w:hAnsi="Aptos" w:eastAsia="Calibri" w:cs="Calibri"/>
                <w:color w:val="000000"/>
                <w:sz w:val="20"/>
                <w:szCs w:val="20"/>
              </w:rPr>
              <w:t>hazards;</w:t>
            </w:r>
            <w:proofErr w:type="gramEnd"/>
            <w:r w:rsidRPr="00AC10BC">
              <w:rPr>
                <w:rFonts w:ascii="Aptos" w:hAnsi="Aptos" w:eastAsia="Calibri" w:cs="Calibri"/>
                <w:color w:val="000000"/>
                <w:sz w:val="20"/>
                <w:szCs w:val="20"/>
              </w:rPr>
              <w:t xml:space="preserve"> </w:t>
            </w:r>
          </w:p>
          <w:p w:rsidRPr="00AC10BC" w:rsidR="003D5CCB" w:rsidP="00A03F0B" w:rsidRDefault="003D5CCB" w14:paraId="71C20D53" w14:textId="77777777">
            <w:pPr>
              <w:numPr>
                <w:ilvl w:val="0"/>
                <w:numId w:val="8"/>
              </w:num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organising work to reduce exposure to the </w:t>
            </w:r>
            <w:proofErr w:type="gramStart"/>
            <w:r w:rsidRPr="00AC10BC">
              <w:rPr>
                <w:rFonts w:ascii="Aptos" w:hAnsi="Aptos" w:eastAsia="Calibri" w:cs="Calibri"/>
                <w:color w:val="000000"/>
                <w:sz w:val="20"/>
                <w:szCs w:val="20"/>
              </w:rPr>
              <w:t>hazard;</w:t>
            </w:r>
            <w:proofErr w:type="gramEnd"/>
            <w:r w:rsidRPr="00AC10BC">
              <w:rPr>
                <w:rFonts w:ascii="Aptos" w:hAnsi="Aptos" w:eastAsia="Calibri" w:cs="Calibri"/>
                <w:color w:val="000000"/>
                <w:sz w:val="20"/>
                <w:szCs w:val="20"/>
              </w:rPr>
              <w:t xml:space="preserve"> </w:t>
            </w:r>
          </w:p>
          <w:p w:rsidRPr="00AC10BC" w:rsidR="003D5CCB" w:rsidP="00A03F0B" w:rsidRDefault="003D5CCB" w14:paraId="3C862E3A" w14:textId="77777777">
            <w:pPr>
              <w:numPr>
                <w:ilvl w:val="0"/>
                <w:numId w:val="8"/>
              </w:num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issuing protective </w:t>
            </w:r>
            <w:proofErr w:type="gramStart"/>
            <w:r w:rsidRPr="00AC10BC">
              <w:rPr>
                <w:rFonts w:ascii="Aptos" w:hAnsi="Aptos" w:eastAsia="Calibri" w:cs="Calibri"/>
                <w:color w:val="000000"/>
                <w:sz w:val="20"/>
                <w:szCs w:val="20"/>
              </w:rPr>
              <w:t>equipment;</w:t>
            </w:r>
            <w:proofErr w:type="gramEnd"/>
            <w:r w:rsidRPr="00AC10BC">
              <w:rPr>
                <w:rFonts w:ascii="Aptos" w:hAnsi="Aptos" w:eastAsia="Calibri" w:cs="Calibri"/>
                <w:color w:val="000000"/>
                <w:sz w:val="20"/>
                <w:szCs w:val="20"/>
              </w:rPr>
              <w:t xml:space="preserve"> </w:t>
            </w:r>
          </w:p>
          <w:p w:rsidRPr="00AC10BC" w:rsidR="003D5CCB" w:rsidP="00A03F0B" w:rsidRDefault="003D5CCB" w14:paraId="02A83154" w14:textId="77777777">
            <w:pPr>
              <w:numPr>
                <w:ilvl w:val="0"/>
                <w:numId w:val="8"/>
              </w:num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providing welfare facilities such as first aid and washing </w:t>
            </w:r>
            <w:proofErr w:type="gramStart"/>
            <w:r w:rsidRPr="00AC10BC">
              <w:rPr>
                <w:rFonts w:ascii="Aptos" w:hAnsi="Aptos" w:eastAsia="Calibri" w:cs="Calibri"/>
                <w:color w:val="000000"/>
                <w:sz w:val="20"/>
                <w:szCs w:val="20"/>
              </w:rPr>
              <w:t>facilities;</w:t>
            </w:r>
            <w:proofErr w:type="gramEnd"/>
            <w:r w:rsidRPr="00AC10BC">
              <w:rPr>
                <w:rFonts w:ascii="Aptos" w:hAnsi="Aptos" w:eastAsia="Calibri" w:cs="Calibri"/>
                <w:color w:val="000000"/>
                <w:sz w:val="20"/>
                <w:szCs w:val="20"/>
              </w:rPr>
              <w:t xml:space="preserve"> </w:t>
            </w:r>
          </w:p>
          <w:p w:rsidRPr="00AC10BC" w:rsidR="003D5CCB" w:rsidP="00A03F0B" w:rsidRDefault="003D5CCB" w14:paraId="09791738" w14:textId="77777777">
            <w:pPr>
              <w:numPr>
                <w:ilvl w:val="0"/>
                <w:numId w:val="8"/>
              </w:numPr>
              <w:autoSpaceDE w:val="0"/>
              <w:autoSpaceDN w:val="0"/>
              <w:adjustRightInd w:val="0"/>
              <w:rPr>
                <w:rFonts w:ascii="Aptos" w:hAnsi="Aptos" w:eastAsia="Calibri" w:cs="Calibri"/>
                <w:color w:val="000000"/>
                <w:sz w:val="20"/>
                <w:szCs w:val="20"/>
              </w:rPr>
            </w:pPr>
            <w:r w:rsidRPr="00AC10BC">
              <w:rPr>
                <w:rFonts w:ascii="Aptos" w:hAnsi="Aptos" w:eastAsia="Calibri" w:cs="Calibri"/>
                <w:color w:val="000000"/>
                <w:sz w:val="20"/>
                <w:szCs w:val="20"/>
              </w:rPr>
              <w:t xml:space="preserve">involving and consulting with workers. </w:t>
            </w:r>
          </w:p>
          <w:p w:rsidRPr="00AC10BC" w:rsidR="003D5CCB" w:rsidP="003D5CCB" w:rsidRDefault="003D5CCB" w14:paraId="057C7F90" w14:textId="77777777">
            <w:pPr>
              <w:autoSpaceDE w:val="0"/>
              <w:autoSpaceDN w:val="0"/>
              <w:adjustRightInd w:val="0"/>
              <w:rPr>
                <w:rFonts w:ascii="Aptos" w:hAnsi="Aptos" w:eastAsia="Calibri" w:cs="Calibri"/>
                <w:color w:val="000000"/>
                <w:sz w:val="20"/>
                <w:szCs w:val="20"/>
              </w:rPr>
            </w:pPr>
          </w:p>
          <w:p w:rsidRPr="00AC10BC" w:rsidR="003D5CCB" w:rsidP="003D5CCB" w:rsidRDefault="003D5CCB" w14:paraId="143674F9" w14:textId="77777777">
            <w:pPr>
              <w:autoSpaceDE w:val="0"/>
              <w:autoSpaceDN w:val="0"/>
              <w:adjustRightInd w:val="0"/>
              <w:rPr>
                <w:rFonts w:ascii="Aptos" w:hAnsi="Aptos" w:eastAsia="Calibri" w:cs="Helvetica Neue LT"/>
                <w:color w:val="000000"/>
                <w:sz w:val="20"/>
                <w:szCs w:val="20"/>
              </w:rPr>
            </w:pPr>
            <w:r w:rsidRPr="00AC10BC">
              <w:rPr>
                <w:rFonts w:ascii="Aptos" w:hAnsi="Aptos" w:eastAsia="Calibri" w:cs="Helvetica Neue LT"/>
                <w:color w:val="000000"/>
                <w:sz w:val="20"/>
                <w:szCs w:val="20"/>
              </w:rPr>
              <w:t xml:space="preserve">Improving health and safety need not cost a lot. Failure to take simple precautions can cost a lot more if an accident does happen. </w:t>
            </w:r>
          </w:p>
          <w:p w:rsidRPr="00AC10BC" w:rsidR="003D5CCB" w:rsidP="003D5CCB" w:rsidRDefault="003D5CCB" w14:paraId="08322B7C" w14:textId="77777777">
            <w:pPr>
              <w:autoSpaceDE w:val="0"/>
              <w:autoSpaceDN w:val="0"/>
              <w:adjustRightInd w:val="0"/>
              <w:rPr>
                <w:rFonts w:ascii="Aptos" w:hAnsi="Aptos" w:eastAsia="Calibri" w:cs="Helvetica Neue LT"/>
                <w:color w:val="000000"/>
                <w:sz w:val="20"/>
                <w:szCs w:val="20"/>
              </w:rPr>
            </w:pPr>
            <w:r w:rsidRPr="00AC10BC">
              <w:rPr>
                <w:rFonts w:ascii="Aptos" w:hAnsi="Aptos" w:eastAsia="Calibri" w:cs="Helvetica Neue LT"/>
                <w:color w:val="000000"/>
                <w:sz w:val="20"/>
                <w:szCs w:val="20"/>
              </w:rPr>
              <w:lastRenderedPageBreak/>
              <w:t xml:space="preserve">Involve staff, so you can be sure that what you propose to do will work in practice and won’t introduce any new hazards. If there are </w:t>
            </w:r>
            <w:proofErr w:type="gramStart"/>
            <w:r w:rsidRPr="00AC10BC">
              <w:rPr>
                <w:rFonts w:ascii="Aptos" w:hAnsi="Aptos" w:eastAsia="Calibri" w:cs="Helvetica Neue LT"/>
                <w:color w:val="000000"/>
                <w:sz w:val="20"/>
                <w:szCs w:val="20"/>
              </w:rPr>
              <w:t>a number of</w:t>
            </w:r>
            <w:proofErr w:type="gramEnd"/>
            <w:r w:rsidRPr="00AC10BC">
              <w:rPr>
                <w:rFonts w:ascii="Aptos" w:hAnsi="Aptos" w:eastAsia="Calibri" w:cs="Helvetica Neue LT"/>
                <w:color w:val="000000"/>
                <w:sz w:val="20"/>
                <w:szCs w:val="20"/>
              </w:rPr>
              <w:t xml:space="preserve"> similar workplaces containing similar activities, you can produce a generic risk assessment reflecting the common hazards and risks associated with these activities.  You may decide to apply these generic assessments at each workplace, but you can only do so if you: </w:t>
            </w:r>
          </w:p>
          <w:p w:rsidRPr="00AC10BC" w:rsidR="003D5CCB" w:rsidP="00A03F0B" w:rsidRDefault="003D5CCB" w14:paraId="07BAFB62" w14:textId="77777777">
            <w:pPr>
              <w:numPr>
                <w:ilvl w:val="0"/>
                <w:numId w:val="9"/>
              </w:numPr>
              <w:autoSpaceDE w:val="0"/>
              <w:autoSpaceDN w:val="0"/>
              <w:adjustRightInd w:val="0"/>
              <w:rPr>
                <w:rFonts w:ascii="Aptos" w:hAnsi="Aptos" w:eastAsia="Calibri" w:cs="Calibri"/>
                <w:sz w:val="20"/>
                <w:szCs w:val="20"/>
              </w:rPr>
            </w:pPr>
            <w:r w:rsidRPr="00AC10BC">
              <w:rPr>
                <w:rFonts w:ascii="Aptos" w:hAnsi="Aptos" w:eastAsia="Calibri" w:cs="Calibri"/>
                <w:sz w:val="20"/>
                <w:szCs w:val="20"/>
              </w:rPr>
              <w:t xml:space="preserve">satisfy yourself that the generic assessment is appropriate to your type of </w:t>
            </w:r>
            <w:proofErr w:type="gramStart"/>
            <w:r w:rsidRPr="00AC10BC">
              <w:rPr>
                <w:rFonts w:ascii="Aptos" w:hAnsi="Aptos" w:eastAsia="Calibri" w:cs="Calibri"/>
                <w:sz w:val="20"/>
                <w:szCs w:val="20"/>
              </w:rPr>
              <w:t>work;</w:t>
            </w:r>
            <w:proofErr w:type="gramEnd"/>
            <w:r w:rsidRPr="00AC10BC">
              <w:rPr>
                <w:rFonts w:ascii="Aptos" w:hAnsi="Aptos" w:eastAsia="Calibri" w:cs="Calibri"/>
                <w:sz w:val="20"/>
                <w:szCs w:val="20"/>
              </w:rPr>
              <w:t xml:space="preserve"> </w:t>
            </w:r>
          </w:p>
          <w:p w:rsidRPr="00AC10BC" w:rsidR="003D5CCB" w:rsidP="00A03F0B" w:rsidRDefault="003D5CCB" w14:paraId="2B4A8F15" w14:textId="77777777">
            <w:pPr>
              <w:pStyle w:val="ListParagraph"/>
              <w:numPr>
                <w:ilvl w:val="0"/>
                <w:numId w:val="9"/>
              </w:numPr>
              <w:autoSpaceDE w:val="0"/>
              <w:autoSpaceDN w:val="0"/>
              <w:adjustRightInd w:val="0"/>
              <w:contextualSpacing/>
              <w:jc w:val="left"/>
              <w:rPr>
                <w:rFonts w:ascii="Aptos" w:hAnsi="Aptos" w:eastAsia="Calibri" w:cs="Calibri"/>
                <w:b/>
                <w:color w:val="0070C0"/>
                <w:sz w:val="20"/>
                <w:szCs w:val="16"/>
              </w:rPr>
            </w:pPr>
            <w:r w:rsidRPr="00AC10BC">
              <w:rPr>
                <w:rFonts w:ascii="Aptos" w:hAnsi="Aptos" w:eastAsia="Calibri" w:cs="Calibri"/>
                <w:sz w:val="20"/>
                <w:szCs w:val="20"/>
              </w:rPr>
              <w:t xml:space="preserve">adapt the generic information to reflect the detail of your own work situations, including any extension necessary to cover hazards and risks not referred to in the generic. </w:t>
            </w:r>
          </w:p>
        </w:tc>
        <w:tc>
          <w:tcPr>
            <w:tcW w:w="2808" w:type="pct"/>
            <w:gridSpan w:val="24"/>
            <w:tcBorders>
              <w:top w:val="nil"/>
              <w:left w:val="single" w:color="BFBFBF" w:sz="6" w:space="0"/>
              <w:bottom w:val="nil"/>
              <w:right w:val="nil"/>
            </w:tcBorders>
            <w:shd w:val="clear" w:color="auto" w:fill="auto"/>
          </w:tcPr>
          <w:p w:rsidRPr="00AC10BC" w:rsidR="003D5CCB" w:rsidP="003D5CCB" w:rsidRDefault="003D5CCB" w14:paraId="665FE01C" w14:textId="77777777">
            <w:pPr>
              <w:rPr>
                <w:rFonts w:ascii="Aptos" w:hAnsi="Aptos" w:eastAsia="Calibri"/>
                <w:b/>
                <w:color w:val="0070C0"/>
                <w:szCs w:val="16"/>
              </w:rPr>
            </w:pPr>
            <w:r w:rsidRPr="00AC10BC">
              <w:rPr>
                <w:rFonts w:ascii="Aptos" w:hAnsi="Aptos" w:eastAsia="Calibri"/>
                <w:b/>
                <w:color w:val="0070C0"/>
                <w:szCs w:val="16"/>
              </w:rPr>
              <w:lastRenderedPageBreak/>
              <w:t>Step 4 – Record the significant findings</w:t>
            </w:r>
          </w:p>
          <w:p w:rsidRPr="00AC10BC" w:rsidR="003D5CCB" w:rsidP="003D5CCB" w:rsidRDefault="003D5CCB" w14:paraId="072576F4" w14:textId="77777777">
            <w:pPr>
              <w:rPr>
                <w:rFonts w:ascii="Aptos" w:hAnsi="Aptos" w:eastAsia="Calibri"/>
                <w:b/>
                <w:color w:val="0070C0"/>
                <w:sz w:val="8"/>
                <w:szCs w:val="8"/>
              </w:rPr>
            </w:pPr>
          </w:p>
          <w:p w:rsidRPr="00AC10BC" w:rsidR="003D5CCB" w:rsidP="003D5CCB" w:rsidRDefault="003D5CCB" w14:paraId="43512DE1" w14:textId="77777777">
            <w:pPr>
              <w:rPr>
                <w:rFonts w:ascii="Aptos" w:hAnsi="Aptos" w:eastAsia="Calibri"/>
                <w:color w:val="000000"/>
                <w:sz w:val="20"/>
                <w:szCs w:val="16"/>
              </w:rPr>
            </w:pPr>
            <w:r w:rsidRPr="00AC10BC">
              <w:rPr>
                <w:rFonts w:ascii="Aptos" w:hAnsi="Aptos" w:eastAsia="Calibri"/>
                <w:color w:val="000000"/>
                <w:sz w:val="20"/>
                <w:szCs w:val="16"/>
              </w:rPr>
              <w:t>Make a record of your significant findings – the hazards, how people might be harmed by them and what you have in place to control the risks. Any record produced should be simple and focused on controls.</w:t>
            </w:r>
          </w:p>
          <w:p w:rsidRPr="00AC10BC" w:rsidR="003D5CCB" w:rsidP="003D5CCB" w:rsidRDefault="003D5CCB" w14:paraId="1C59F645" w14:textId="77777777">
            <w:pPr>
              <w:rPr>
                <w:rFonts w:ascii="Aptos" w:hAnsi="Aptos" w:eastAsia="Calibri"/>
                <w:color w:val="000000"/>
                <w:sz w:val="20"/>
                <w:szCs w:val="16"/>
              </w:rPr>
            </w:pPr>
            <w:r w:rsidRPr="00AC10BC">
              <w:rPr>
                <w:rFonts w:ascii="Aptos" w:hAnsi="Aptos" w:eastAsia="Calibri"/>
                <w:color w:val="000000"/>
                <w:sz w:val="20"/>
                <w:szCs w:val="16"/>
              </w:rPr>
              <w:t>Any paperwork produced should help to communicate and manage the risks. For most people this does not need to be a big exercise – just note the main points down about the significant risks and what you concluded.</w:t>
            </w:r>
          </w:p>
          <w:p w:rsidRPr="00AC10BC" w:rsidR="003D5CCB" w:rsidP="003D5CCB" w:rsidRDefault="003D5CCB" w14:paraId="42496D43" w14:textId="77777777">
            <w:pPr>
              <w:rPr>
                <w:rFonts w:ascii="Aptos" w:hAnsi="Aptos" w:eastAsia="Calibri"/>
                <w:color w:val="000000"/>
                <w:sz w:val="20"/>
                <w:szCs w:val="16"/>
              </w:rPr>
            </w:pPr>
          </w:p>
          <w:p w:rsidRPr="00AC10BC" w:rsidR="003D5CCB" w:rsidP="003D5CCB" w:rsidRDefault="003D5CCB" w14:paraId="15F18606" w14:textId="77777777">
            <w:pPr>
              <w:rPr>
                <w:rFonts w:ascii="Aptos" w:hAnsi="Aptos" w:eastAsia="Calibri"/>
                <w:color w:val="000000"/>
                <w:sz w:val="20"/>
                <w:szCs w:val="16"/>
              </w:rPr>
            </w:pPr>
            <w:r w:rsidRPr="00AC10BC">
              <w:rPr>
                <w:rFonts w:ascii="Aptos" w:hAnsi="Aptos" w:eastAsia="Calibri"/>
                <w:color w:val="000000"/>
                <w:sz w:val="20"/>
                <w:szCs w:val="16"/>
              </w:rPr>
              <w:t>A risk assessment must be suitable and sufficient, i.e. it should show that:</w:t>
            </w:r>
          </w:p>
          <w:p w:rsidRPr="00AC10BC" w:rsidR="003D5CCB" w:rsidP="00A03F0B" w:rsidRDefault="003D5CCB" w14:paraId="6DAF501F" w14:textId="77777777">
            <w:pPr>
              <w:numPr>
                <w:ilvl w:val="0"/>
                <w:numId w:val="10"/>
              </w:numPr>
              <w:contextualSpacing/>
              <w:rPr>
                <w:rFonts w:ascii="Aptos" w:hAnsi="Aptos" w:eastAsia="Calibri"/>
                <w:color w:val="000000"/>
                <w:sz w:val="20"/>
                <w:szCs w:val="16"/>
              </w:rPr>
            </w:pPr>
            <w:r w:rsidRPr="00AC10BC">
              <w:rPr>
                <w:rFonts w:ascii="Aptos" w:hAnsi="Aptos" w:eastAsia="Calibri"/>
                <w:color w:val="000000"/>
                <w:sz w:val="20"/>
                <w:szCs w:val="16"/>
              </w:rPr>
              <w:t xml:space="preserve">a proper check was </w:t>
            </w:r>
            <w:proofErr w:type="gramStart"/>
            <w:r w:rsidRPr="00AC10BC">
              <w:rPr>
                <w:rFonts w:ascii="Aptos" w:hAnsi="Aptos" w:eastAsia="Calibri"/>
                <w:color w:val="000000"/>
                <w:sz w:val="20"/>
                <w:szCs w:val="16"/>
              </w:rPr>
              <w:t>made;</w:t>
            </w:r>
            <w:proofErr w:type="gramEnd"/>
          </w:p>
          <w:p w:rsidRPr="00AC10BC" w:rsidR="003D5CCB" w:rsidP="00A03F0B" w:rsidRDefault="003D5CCB" w14:paraId="79A19B16" w14:textId="77777777">
            <w:pPr>
              <w:numPr>
                <w:ilvl w:val="0"/>
                <w:numId w:val="10"/>
              </w:numPr>
              <w:contextualSpacing/>
              <w:rPr>
                <w:rFonts w:ascii="Aptos" w:hAnsi="Aptos" w:eastAsia="Calibri"/>
                <w:color w:val="000000"/>
                <w:sz w:val="20"/>
                <w:szCs w:val="16"/>
              </w:rPr>
            </w:pPr>
            <w:r w:rsidRPr="00AC10BC">
              <w:rPr>
                <w:rFonts w:ascii="Aptos" w:hAnsi="Aptos" w:eastAsia="Calibri"/>
                <w:color w:val="000000"/>
                <w:sz w:val="20"/>
                <w:szCs w:val="16"/>
              </w:rPr>
              <w:t xml:space="preserve">you asked who might be </w:t>
            </w:r>
            <w:proofErr w:type="gramStart"/>
            <w:r w:rsidRPr="00AC10BC">
              <w:rPr>
                <w:rFonts w:ascii="Aptos" w:hAnsi="Aptos" w:eastAsia="Calibri"/>
                <w:color w:val="000000"/>
                <w:sz w:val="20"/>
                <w:szCs w:val="16"/>
              </w:rPr>
              <w:t>affected;</w:t>
            </w:r>
            <w:proofErr w:type="gramEnd"/>
          </w:p>
          <w:p w:rsidRPr="00AC10BC" w:rsidR="003D5CCB" w:rsidP="00A03F0B" w:rsidRDefault="003D5CCB" w14:paraId="47C79580" w14:textId="77777777">
            <w:pPr>
              <w:numPr>
                <w:ilvl w:val="0"/>
                <w:numId w:val="10"/>
              </w:numPr>
              <w:contextualSpacing/>
              <w:rPr>
                <w:rFonts w:ascii="Aptos" w:hAnsi="Aptos" w:eastAsia="Calibri"/>
                <w:color w:val="000000"/>
                <w:sz w:val="20"/>
                <w:szCs w:val="16"/>
              </w:rPr>
            </w:pPr>
            <w:r w:rsidRPr="00AC10BC">
              <w:rPr>
                <w:rFonts w:ascii="Aptos" w:hAnsi="Aptos" w:eastAsia="Calibri"/>
                <w:color w:val="000000"/>
                <w:sz w:val="20"/>
                <w:szCs w:val="16"/>
              </w:rPr>
              <w:t xml:space="preserve">you dealt with all the obvious significant hazards, taking into account the number of people who could be </w:t>
            </w:r>
            <w:proofErr w:type="gramStart"/>
            <w:r w:rsidRPr="00AC10BC">
              <w:rPr>
                <w:rFonts w:ascii="Aptos" w:hAnsi="Aptos" w:eastAsia="Calibri"/>
                <w:color w:val="000000"/>
                <w:sz w:val="20"/>
                <w:szCs w:val="16"/>
              </w:rPr>
              <w:t>involved;</w:t>
            </w:r>
            <w:proofErr w:type="gramEnd"/>
          </w:p>
          <w:p w:rsidRPr="00AC10BC" w:rsidR="003D5CCB" w:rsidP="00A03F0B" w:rsidRDefault="003D5CCB" w14:paraId="4EBF28BD" w14:textId="77777777">
            <w:pPr>
              <w:numPr>
                <w:ilvl w:val="0"/>
                <w:numId w:val="10"/>
              </w:numPr>
              <w:contextualSpacing/>
              <w:rPr>
                <w:rFonts w:ascii="Aptos" w:hAnsi="Aptos" w:eastAsia="Calibri"/>
                <w:color w:val="000000"/>
                <w:sz w:val="20"/>
                <w:szCs w:val="16"/>
              </w:rPr>
            </w:pPr>
            <w:r w:rsidRPr="00AC10BC">
              <w:rPr>
                <w:rFonts w:ascii="Aptos" w:hAnsi="Aptos" w:eastAsia="Calibri"/>
                <w:color w:val="000000"/>
                <w:sz w:val="20"/>
                <w:szCs w:val="16"/>
              </w:rPr>
              <w:t xml:space="preserve">the precautions are reasonable, and the remaining risk is </w:t>
            </w:r>
            <w:proofErr w:type="gramStart"/>
            <w:r w:rsidRPr="00AC10BC">
              <w:rPr>
                <w:rFonts w:ascii="Aptos" w:hAnsi="Aptos" w:eastAsia="Calibri"/>
                <w:color w:val="000000"/>
                <w:sz w:val="20"/>
                <w:szCs w:val="16"/>
              </w:rPr>
              <w:t>low;</w:t>
            </w:r>
            <w:proofErr w:type="gramEnd"/>
          </w:p>
          <w:p w:rsidRPr="00AC10BC" w:rsidR="003D5CCB" w:rsidP="00A03F0B" w:rsidRDefault="003D5CCB" w14:paraId="168AC151" w14:textId="77777777">
            <w:pPr>
              <w:numPr>
                <w:ilvl w:val="0"/>
                <w:numId w:val="10"/>
              </w:numPr>
              <w:contextualSpacing/>
              <w:rPr>
                <w:rFonts w:ascii="Aptos" w:hAnsi="Aptos" w:eastAsia="Calibri"/>
                <w:color w:val="000000"/>
                <w:sz w:val="20"/>
                <w:szCs w:val="16"/>
              </w:rPr>
            </w:pPr>
            <w:r w:rsidRPr="00AC10BC">
              <w:rPr>
                <w:rFonts w:ascii="Aptos" w:hAnsi="Aptos" w:eastAsia="Calibri"/>
                <w:color w:val="000000"/>
                <w:sz w:val="20"/>
                <w:szCs w:val="16"/>
              </w:rPr>
              <w:t>you involved staff or in the process.</w:t>
            </w:r>
          </w:p>
          <w:p w:rsidRPr="00AC10BC" w:rsidR="003D5CCB" w:rsidP="003D5CCB" w:rsidRDefault="003D5CCB" w14:paraId="6426EE0E" w14:textId="77777777">
            <w:pPr>
              <w:rPr>
                <w:rFonts w:ascii="Aptos" w:hAnsi="Aptos" w:eastAsia="Calibri"/>
                <w:color w:val="000000"/>
                <w:sz w:val="20"/>
                <w:szCs w:val="16"/>
              </w:rPr>
            </w:pPr>
          </w:p>
          <w:p w:rsidRPr="00AC10BC" w:rsidR="003D5CCB" w:rsidP="003D5CCB" w:rsidRDefault="003D5CCB" w14:paraId="448780AD" w14:textId="77777777">
            <w:pPr>
              <w:rPr>
                <w:rFonts w:ascii="Aptos" w:hAnsi="Aptos" w:eastAsia="Calibri"/>
                <w:color w:val="000000"/>
                <w:sz w:val="20"/>
                <w:szCs w:val="16"/>
              </w:rPr>
            </w:pPr>
            <w:r w:rsidRPr="00AC10BC">
              <w:rPr>
                <w:rFonts w:ascii="Aptos" w:hAnsi="Aptos" w:eastAsia="Calibri"/>
                <w:color w:val="000000"/>
                <w:sz w:val="20"/>
                <w:szCs w:val="16"/>
              </w:rPr>
              <w:t xml:space="preserve">Where the nature of your work changes fairly frequently or the workplace changes and develops (e.g. a construction site), or where your workers move from site to site, your risk assessment may have to concentrate more on a broad range of risks that can be anticipated. </w:t>
            </w:r>
            <w:proofErr w:type="gramStart"/>
            <w:r w:rsidRPr="00AC10BC">
              <w:rPr>
                <w:rFonts w:ascii="Aptos" w:hAnsi="Aptos" w:eastAsia="Calibri"/>
                <w:color w:val="000000"/>
                <w:sz w:val="20"/>
                <w:szCs w:val="16"/>
              </w:rPr>
              <w:t>Take a look</w:t>
            </w:r>
            <w:proofErr w:type="gramEnd"/>
            <w:r w:rsidRPr="00AC10BC">
              <w:rPr>
                <w:rFonts w:ascii="Aptos" w:hAnsi="Aptos" w:eastAsia="Calibri"/>
                <w:color w:val="000000"/>
                <w:sz w:val="20"/>
                <w:szCs w:val="16"/>
              </w:rPr>
              <w:t xml:space="preserve"> at the selection of example risk assessments on HSE’s website (www.hse.gov.uk/risk). They provide examples of what a completed risk assessment might look like. You can use these as a guide when doing your own.</w:t>
            </w:r>
          </w:p>
          <w:p w:rsidRPr="00AC10BC" w:rsidR="003D5CCB" w:rsidP="003D5CCB" w:rsidRDefault="003D5CCB" w14:paraId="1D6054C7" w14:textId="77777777">
            <w:pPr>
              <w:rPr>
                <w:rFonts w:ascii="Aptos" w:hAnsi="Aptos" w:eastAsia="Calibri"/>
                <w:color w:val="000000"/>
                <w:sz w:val="20"/>
                <w:szCs w:val="16"/>
              </w:rPr>
            </w:pPr>
            <w:r w:rsidRPr="00AC10BC">
              <w:rPr>
                <w:rFonts w:ascii="Aptos" w:hAnsi="Aptos" w:eastAsia="Calibri"/>
                <w:color w:val="000000"/>
                <w:sz w:val="20"/>
                <w:szCs w:val="16"/>
              </w:rPr>
              <w:t xml:space="preserve">If your risk assessment identifies </w:t>
            </w:r>
            <w:proofErr w:type="gramStart"/>
            <w:r w:rsidRPr="00AC10BC">
              <w:rPr>
                <w:rFonts w:ascii="Aptos" w:hAnsi="Aptos" w:eastAsia="Calibri"/>
                <w:color w:val="000000"/>
                <w:sz w:val="20"/>
                <w:szCs w:val="16"/>
              </w:rPr>
              <w:t>a number of</w:t>
            </w:r>
            <w:proofErr w:type="gramEnd"/>
            <w:r w:rsidRPr="00AC10BC">
              <w:rPr>
                <w:rFonts w:ascii="Aptos" w:hAnsi="Aptos" w:eastAsia="Calibri"/>
                <w:color w:val="000000"/>
                <w:sz w:val="20"/>
                <w:szCs w:val="16"/>
              </w:rPr>
              <w:t xml:space="preserve"> hazards, you need to put them in order of importance and address the most serious risks first.</w:t>
            </w:r>
          </w:p>
          <w:p w:rsidRPr="00AC10BC" w:rsidR="003D5CCB" w:rsidP="003D5CCB" w:rsidRDefault="003D5CCB" w14:paraId="13A1074D" w14:textId="77777777">
            <w:pPr>
              <w:rPr>
                <w:rFonts w:ascii="Aptos" w:hAnsi="Aptos" w:eastAsia="Calibri"/>
                <w:color w:val="000000"/>
                <w:sz w:val="20"/>
                <w:szCs w:val="16"/>
              </w:rPr>
            </w:pPr>
          </w:p>
          <w:p w:rsidRPr="00AC10BC" w:rsidR="003D5CCB" w:rsidP="003D5CCB" w:rsidRDefault="003D5CCB" w14:paraId="23A1C082" w14:textId="77777777">
            <w:pPr>
              <w:rPr>
                <w:rFonts w:ascii="Aptos" w:hAnsi="Aptos" w:eastAsia="Calibri"/>
                <w:color w:val="000000"/>
                <w:sz w:val="20"/>
                <w:szCs w:val="16"/>
              </w:rPr>
            </w:pPr>
            <w:r w:rsidRPr="00AC10BC">
              <w:rPr>
                <w:rFonts w:ascii="Aptos" w:hAnsi="Aptos" w:eastAsia="Calibri"/>
                <w:color w:val="000000"/>
                <w:sz w:val="20"/>
                <w:szCs w:val="16"/>
              </w:rPr>
              <w:t xml:space="preserve">Identify long-term solutions for the risks with the biggest consequences, as well as those risks most likely to cause accidents or ill health. You should also establish whether there </w:t>
            </w:r>
            <w:r w:rsidRPr="00AC10BC">
              <w:rPr>
                <w:rFonts w:ascii="Aptos" w:hAnsi="Aptos" w:eastAsia="Calibri"/>
                <w:color w:val="000000"/>
                <w:sz w:val="20"/>
                <w:szCs w:val="16"/>
              </w:rPr>
              <w:lastRenderedPageBreak/>
              <w:t>are improvements that can be implemented quickly, even temporarily, until more reliable controls can be put in place. Remember, the greater the hazard the more robust and reliable the measures to control the risk of an injury occurring will need to be.</w:t>
            </w:r>
          </w:p>
          <w:p w:rsidRPr="00AC10BC" w:rsidR="003D5CCB" w:rsidP="003D5CCB" w:rsidRDefault="003D5CCB" w14:paraId="0F630329" w14:textId="77777777">
            <w:pPr>
              <w:rPr>
                <w:rFonts w:ascii="Aptos" w:hAnsi="Aptos" w:eastAsia="Calibri"/>
                <w:color w:val="000000"/>
                <w:sz w:val="20"/>
                <w:szCs w:val="16"/>
              </w:rPr>
            </w:pPr>
          </w:p>
          <w:p w:rsidRPr="00AC10BC" w:rsidR="003D5CCB" w:rsidP="003D5CCB" w:rsidRDefault="003D5CCB" w14:paraId="647CFDC1" w14:textId="77777777">
            <w:pPr>
              <w:rPr>
                <w:rFonts w:ascii="Aptos" w:hAnsi="Aptos" w:eastAsia="Calibri"/>
                <w:color w:val="000000"/>
                <w:sz w:val="20"/>
                <w:szCs w:val="16"/>
              </w:rPr>
            </w:pPr>
          </w:p>
          <w:p w:rsidRPr="00AC10BC" w:rsidR="003D5CCB" w:rsidP="003D5CCB" w:rsidRDefault="003D5CCB" w14:paraId="2A1FC85B" w14:textId="77777777">
            <w:pPr>
              <w:rPr>
                <w:rFonts w:ascii="Aptos" w:hAnsi="Aptos" w:eastAsia="Calibri"/>
                <w:color w:val="000000"/>
                <w:sz w:val="20"/>
                <w:szCs w:val="16"/>
              </w:rPr>
            </w:pPr>
          </w:p>
          <w:p w:rsidRPr="00AC10BC" w:rsidR="003D5CCB" w:rsidP="003D5CCB" w:rsidRDefault="003D5CCB" w14:paraId="20560C79" w14:textId="77777777">
            <w:pPr>
              <w:rPr>
                <w:rFonts w:ascii="Aptos" w:hAnsi="Aptos" w:eastAsia="Calibri"/>
                <w:color w:val="000000"/>
                <w:sz w:val="20"/>
                <w:szCs w:val="16"/>
              </w:rPr>
            </w:pPr>
          </w:p>
          <w:p w:rsidRPr="00AC10BC" w:rsidR="003D5CCB" w:rsidP="003D5CCB" w:rsidRDefault="003D5CCB" w14:paraId="20294764" w14:textId="77777777">
            <w:pPr>
              <w:rPr>
                <w:rFonts w:ascii="Aptos" w:hAnsi="Aptos" w:eastAsia="Calibri"/>
                <w:color w:val="000000"/>
                <w:sz w:val="20"/>
                <w:szCs w:val="16"/>
              </w:rPr>
            </w:pPr>
          </w:p>
          <w:p w:rsidRPr="00AC10BC" w:rsidR="003D5CCB" w:rsidP="003D5CCB" w:rsidRDefault="003D5CCB" w14:paraId="6AA47B1A" w14:textId="77777777">
            <w:pPr>
              <w:rPr>
                <w:rFonts w:ascii="Aptos" w:hAnsi="Aptos" w:eastAsia="Calibri"/>
                <w:color w:val="000000"/>
                <w:sz w:val="20"/>
                <w:szCs w:val="16"/>
              </w:rPr>
            </w:pPr>
          </w:p>
          <w:p w:rsidRPr="00AC10BC" w:rsidR="003D5CCB" w:rsidP="003D5CCB" w:rsidRDefault="003D5CCB" w14:paraId="431381FE" w14:textId="77777777">
            <w:pPr>
              <w:rPr>
                <w:rFonts w:ascii="Aptos" w:hAnsi="Aptos" w:eastAsia="Calibri"/>
                <w:color w:val="000000"/>
                <w:sz w:val="20"/>
                <w:szCs w:val="16"/>
              </w:rPr>
            </w:pPr>
          </w:p>
          <w:p w:rsidRPr="00AC10BC" w:rsidR="003D5CCB" w:rsidP="003D5CCB" w:rsidRDefault="003D5CCB" w14:paraId="5E6EB62D" w14:textId="77777777">
            <w:pPr>
              <w:rPr>
                <w:rFonts w:ascii="Aptos" w:hAnsi="Aptos" w:eastAsia="Calibri"/>
                <w:color w:val="000000"/>
                <w:sz w:val="20"/>
                <w:szCs w:val="16"/>
              </w:rPr>
            </w:pPr>
          </w:p>
        </w:tc>
      </w:tr>
      <w:tr w:rsidRPr="00AC10BC" w:rsidR="003D5CCB" w:rsidTr="003D5CCB" w14:paraId="6C9285FF" w14:textId="77777777">
        <w:trPr>
          <w:trHeight w:val="328"/>
        </w:trPr>
        <w:tc>
          <w:tcPr>
            <w:tcW w:w="2192" w:type="pct"/>
            <w:gridSpan w:val="16"/>
            <w:tcBorders>
              <w:top w:val="nil"/>
              <w:left w:val="nil"/>
              <w:bottom w:val="nil"/>
              <w:right w:val="single" w:color="BFBFBF" w:sz="6" w:space="0"/>
            </w:tcBorders>
            <w:shd w:val="clear" w:color="auto" w:fill="auto"/>
          </w:tcPr>
          <w:p w:rsidRPr="00AC10BC" w:rsidR="003D5CCB" w:rsidP="003D5CCB" w:rsidRDefault="003D5CCB" w14:paraId="0948D05B" w14:textId="77777777">
            <w:pPr>
              <w:rPr>
                <w:rFonts w:ascii="Aptos" w:hAnsi="Aptos" w:eastAsia="Calibri"/>
                <w:b/>
                <w:color w:val="0070C0"/>
                <w:szCs w:val="16"/>
              </w:rPr>
            </w:pPr>
          </w:p>
        </w:tc>
        <w:tc>
          <w:tcPr>
            <w:tcW w:w="107" w:type="pct"/>
            <w:tcBorders>
              <w:top w:val="nil"/>
              <w:left w:val="single" w:color="BFBFBF" w:sz="6" w:space="0"/>
              <w:bottom w:val="nil"/>
              <w:right w:val="single" w:color="BFBFBF" w:sz="6" w:space="0"/>
            </w:tcBorders>
            <w:shd w:val="clear" w:color="auto" w:fill="auto"/>
          </w:tcPr>
          <w:p w:rsidRPr="00AC10BC" w:rsidR="003D5CCB" w:rsidP="003D5CCB" w:rsidRDefault="003D5CCB" w14:paraId="496DF957" w14:textId="77777777">
            <w:pPr>
              <w:rPr>
                <w:rFonts w:ascii="Aptos" w:hAnsi="Aptos" w:eastAsia="Calibri"/>
                <w:b/>
                <w:color w:val="0070C0"/>
                <w:sz w:val="8"/>
                <w:szCs w:val="8"/>
              </w:rPr>
            </w:pPr>
          </w:p>
        </w:tc>
        <w:tc>
          <w:tcPr>
            <w:tcW w:w="2701" w:type="pct"/>
            <w:gridSpan w:val="23"/>
            <w:tcBorders>
              <w:top w:val="nil"/>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1B0366FC" w14:textId="77777777">
            <w:pPr>
              <w:jc w:val="center"/>
              <w:rPr>
                <w:rFonts w:ascii="Aptos" w:hAnsi="Aptos" w:eastAsia="Calibri"/>
                <w:b/>
                <w:color w:val="FFFFFF"/>
                <w:szCs w:val="20"/>
              </w:rPr>
            </w:pPr>
            <w:r w:rsidRPr="00AC10BC">
              <w:rPr>
                <w:rFonts w:ascii="Aptos" w:hAnsi="Aptos" w:eastAsia="Calibri"/>
                <w:b/>
                <w:color w:val="FFFFFF"/>
                <w:szCs w:val="20"/>
              </w:rPr>
              <w:t>Risk Evaluation</w:t>
            </w:r>
          </w:p>
        </w:tc>
      </w:tr>
      <w:tr w:rsidRPr="00AC10BC" w:rsidR="003D5CCB" w:rsidTr="003D5CCB" w14:paraId="72701444" w14:textId="77777777">
        <w:trPr>
          <w:trHeight w:val="409"/>
        </w:trPr>
        <w:tc>
          <w:tcPr>
            <w:tcW w:w="2192" w:type="pct"/>
            <w:gridSpan w:val="16"/>
            <w:vMerge w:val="restart"/>
            <w:tcBorders>
              <w:top w:val="nil"/>
              <w:left w:val="nil"/>
              <w:bottom w:val="nil"/>
              <w:right w:val="single" w:color="BFBFBF" w:sz="6" w:space="0"/>
            </w:tcBorders>
            <w:shd w:val="clear" w:color="auto" w:fill="auto"/>
          </w:tcPr>
          <w:p w:rsidRPr="00AC10BC" w:rsidR="003D5CCB" w:rsidP="003D5CCB" w:rsidRDefault="003D5CCB" w14:paraId="4C2B672B" w14:textId="77777777">
            <w:pPr>
              <w:rPr>
                <w:rFonts w:ascii="Aptos" w:hAnsi="Aptos" w:eastAsia="Calibri"/>
                <w:b/>
                <w:color w:val="0070C0"/>
                <w:szCs w:val="16"/>
              </w:rPr>
            </w:pPr>
            <w:r w:rsidRPr="00AC10BC">
              <w:rPr>
                <w:rFonts w:ascii="Aptos" w:hAnsi="Aptos" w:eastAsia="Calibri"/>
                <w:b/>
                <w:color w:val="0070C0"/>
                <w:szCs w:val="16"/>
              </w:rPr>
              <w:t>Step 5 – Regular Review</w:t>
            </w:r>
          </w:p>
          <w:p w:rsidRPr="00AC10BC" w:rsidR="003D5CCB" w:rsidP="003D5CCB" w:rsidRDefault="003D5CCB" w14:paraId="3821CD3D" w14:textId="77777777">
            <w:pPr>
              <w:rPr>
                <w:rFonts w:ascii="Aptos" w:hAnsi="Aptos" w:eastAsia="Calibri"/>
                <w:b/>
                <w:color w:val="0070C0"/>
                <w:sz w:val="8"/>
                <w:szCs w:val="8"/>
              </w:rPr>
            </w:pPr>
          </w:p>
          <w:p w:rsidRPr="00AC10BC" w:rsidR="003D5CCB" w:rsidP="003D5CCB" w:rsidRDefault="003D5CCB" w14:paraId="03CB773A" w14:textId="77777777">
            <w:pPr>
              <w:rPr>
                <w:rFonts w:ascii="Aptos" w:hAnsi="Aptos" w:eastAsia="Calibri"/>
                <w:color w:val="000000"/>
                <w:sz w:val="20"/>
                <w:szCs w:val="16"/>
              </w:rPr>
            </w:pPr>
            <w:r w:rsidRPr="00AC10BC">
              <w:rPr>
                <w:rFonts w:ascii="Aptos" w:hAnsi="Aptos" w:eastAsia="Calibri"/>
                <w:color w:val="000000"/>
                <w:sz w:val="20"/>
                <w:szCs w:val="16"/>
              </w:rPr>
              <w:t xml:space="preserve">Few workplaces, tasks, activities, etc. stay the same. Sooner or later, you will bring in new equipment, substances and procedures that could lead to new hazards. </w:t>
            </w:r>
            <w:proofErr w:type="gramStart"/>
            <w:r w:rsidRPr="00AC10BC">
              <w:rPr>
                <w:rFonts w:ascii="Aptos" w:hAnsi="Aptos" w:eastAsia="Calibri"/>
                <w:color w:val="000000"/>
                <w:sz w:val="20"/>
                <w:szCs w:val="16"/>
              </w:rPr>
              <w:t>So</w:t>
            </w:r>
            <w:proofErr w:type="gramEnd"/>
            <w:r w:rsidRPr="00AC10BC">
              <w:rPr>
                <w:rFonts w:ascii="Aptos" w:hAnsi="Aptos" w:eastAsia="Calibri"/>
                <w:color w:val="000000"/>
                <w:sz w:val="20"/>
                <w:szCs w:val="16"/>
              </w:rPr>
              <w:t xml:space="preserve"> it makes sense to review what you are doing on an ongoing basis, look at your risk assessment again and ask yourself:</w:t>
            </w:r>
          </w:p>
          <w:p w:rsidRPr="00AC10BC" w:rsidR="003D5CCB" w:rsidP="003D5CCB" w:rsidRDefault="003D5CCB" w14:paraId="2FA9AC49" w14:textId="77777777">
            <w:pPr>
              <w:rPr>
                <w:rFonts w:ascii="Aptos" w:hAnsi="Aptos" w:eastAsia="Calibri"/>
                <w:color w:val="000000"/>
                <w:sz w:val="20"/>
                <w:szCs w:val="16"/>
              </w:rPr>
            </w:pPr>
          </w:p>
          <w:p w:rsidRPr="00AC10BC" w:rsidR="003D5CCB" w:rsidP="00A03F0B" w:rsidRDefault="003D5CCB" w14:paraId="1B43398C" w14:textId="77777777">
            <w:pPr>
              <w:numPr>
                <w:ilvl w:val="0"/>
                <w:numId w:val="11"/>
              </w:numPr>
              <w:contextualSpacing/>
              <w:rPr>
                <w:rFonts w:ascii="Aptos" w:hAnsi="Aptos" w:eastAsia="Calibri"/>
                <w:color w:val="000000"/>
                <w:sz w:val="20"/>
                <w:szCs w:val="16"/>
              </w:rPr>
            </w:pPr>
            <w:r w:rsidRPr="00AC10BC">
              <w:rPr>
                <w:rFonts w:ascii="Aptos" w:hAnsi="Aptos" w:eastAsia="Calibri"/>
                <w:color w:val="000000"/>
                <w:sz w:val="20"/>
                <w:szCs w:val="16"/>
              </w:rPr>
              <w:t>Have there been any significant changes?</w:t>
            </w:r>
          </w:p>
          <w:p w:rsidRPr="00AC10BC" w:rsidR="003D5CCB" w:rsidP="00A03F0B" w:rsidRDefault="003D5CCB" w14:paraId="7D037F34" w14:textId="77777777">
            <w:pPr>
              <w:numPr>
                <w:ilvl w:val="0"/>
                <w:numId w:val="11"/>
              </w:numPr>
              <w:contextualSpacing/>
              <w:rPr>
                <w:rFonts w:ascii="Aptos" w:hAnsi="Aptos" w:eastAsia="Calibri"/>
                <w:color w:val="000000"/>
                <w:sz w:val="20"/>
                <w:szCs w:val="16"/>
              </w:rPr>
            </w:pPr>
            <w:r w:rsidRPr="00AC10BC">
              <w:rPr>
                <w:rFonts w:ascii="Aptos" w:hAnsi="Aptos" w:eastAsia="Calibri"/>
                <w:color w:val="000000"/>
                <w:sz w:val="20"/>
                <w:szCs w:val="16"/>
              </w:rPr>
              <w:t>Are there improvements you still need to make?</w:t>
            </w:r>
          </w:p>
          <w:p w:rsidRPr="00AC10BC" w:rsidR="003D5CCB" w:rsidP="00A03F0B" w:rsidRDefault="003D5CCB" w14:paraId="0A33FBCF" w14:textId="77777777">
            <w:pPr>
              <w:numPr>
                <w:ilvl w:val="0"/>
                <w:numId w:val="11"/>
              </w:numPr>
              <w:contextualSpacing/>
              <w:rPr>
                <w:rFonts w:ascii="Aptos" w:hAnsi="Aptos" w:eastAsia="Calibri"/>
                <w:color w:val="000000"/>
                <w:sz w:val="20"/>
                <w:szCs w:val="16"/>
              </w:rPr>
            </w:pPr>
            <w:r w:rsidRPr="00AC10BC">
              <w:rPr>
                <w:rFonts w:ascii="Aptos" w:hAnsi="Aptos" w:eastAsia="Calibri"/>
                <w:color w:val="000000"/>
                <w:sz w:val="20"/>
                <w:szCs w:val="16"/>
              </w:rPr>
              <w:t>Have staff spotted a problem?</w:t>
            </w:r>
          </w:p>
          <w:p w:rsidRPr="00AC10BC" w:rsidR="003D5CCB" w:rsidP="00A03F0B" w:rsidRDefault="003D5CCB" w14:paraId="074FE8E1" w14:textId="77777777">
            <w:pPr>
              <w:numPr>
                <w:ilvl w:val="0"/>
                <w:numId w:val="11"/>
              </w:numPr>
              <w:contextualSpacing/>
              <w:rPr>
                <w:rFonts w:ascii="Aptos" w:hAnsi="Aptos" w:eastAsia="Calibri"/>
                <w:color w:val="000000"/>
                <w:sz w:val="20"/>
                <w:szCs w:val="16"/>
              </w:rPr>
            </w:pPr>
            <w:r w:rsidRPr="00AC10BC">
              <w:rPr>
                <w:rFonts w:ascii="Aptos" w:hAnsi="Aptos" w:eastAsia="Calibri"/>
                <w:color w:val="000000"/>
                <w:sz w:val="20"/>
                <w:szCs w:val="16"/>
              </w:rPr>
              <w:t>Has anything been learnt from accidents or near misses?</w:t>
            </w:r>
          </w:p>
          <w:p w:rsidRPr="00AC10BC" w:rsidR="003D5CCB" w:rsidP="003D5CCB" w:rsidRDefault="003D5CCB" w14:paraId="1FA5A774" w14:textId="77777777">
            <w:pPr>
              <w:rPr>
                <w:rFonts w:ascii="Aptos" w:hAnsi="Aptos" w:eastAsia="Calibri"/>
                <w:color w:val="000000"/>
                <w:sz w:val="20"/>
                <w:szCs w:val="16"/>
              </w:rPr>
            </w:pPr>
          </w:p>
          <w:p w:rsidRPr="00AC10BC" w:rsidR="003D5CCB" w:rsidP="003D5CCB" w:rsidRDefault="003D5CCB" w14:paraId="3115CAF5" w14:textId="77777777">
            <w:pPr>
              <w:rPr>
                <w:rFonts w:ascii="Aptos" w:hAnsi="Aptos" w:eastAsia="Calibri"/>
                <w:b/>
                <w:color w:val="0070C0"/>
                <w:sz w:val="8"/>
                <w:szCs w:val="8"/>
              </w:rPr>
            </w:pPr>
            <w:r w:rsidRPr="00AC10BC">
              <w:rPr>
                <w:rFonts w:ascii="Aptos" w:hAnsi="Aptos" w:eastAsia="Calibri"/>
                <w:color w:val="000000"/>
                <w:sz w:val="20"/>
                <w:szCs w:val="16"/>
              </w:rPr>
              <w:t>Make sure the risk assessment stays up to date and reviewed frequently. Risk assessments should be reviewed annually at the very least.</w:t>
            </w:r>
          </w:p>
        </w:tc>
        <w:tc>
          <w:tcPr>
            <w:tcW w:w="107" w:type="pct"/>
            <w:tcBorders>
              <w:top w:val="nil"/>
              <w:left w:val="single" w:color="BFBFBF" w:sz="6" w:space="0"/>
              <w:bottom w:val="nil"/>
              <w:right w:val="single" w:color="BFBFBF" w:sz="6" w:space="0"/>
            </w:tcBorders>
            <w:shd w:val="clear" w:color="auto" w:fill="auto"/>
          </w:tcPr>
          <w:p w:rsidRPr="00AC10BC" w:rsidR="003D5CCB" w:rsidP="003D5CCB" w:rsidRDefault="003D5CCB" w14:paraId="2C17ED3A" w14:textId="77777777">
            <w:pPr>
              <w:rPr>
                <w:rFonts w:ascii="Aptos" w:hAnsi="Aptos" w:eastAsia="Calibri"/>
                <w:b/>
                <w:color w:val="0070C0"/>
                <w:sz w:val="8"/>
                <w:szCs w:val="8"/>
              </w:rPr>
            </w:pPr>
          </w:p>
        </w:tc>
        <w:tc>
          <w:tcPr>
            <w:tcW w:w="185" w:type="pct"/>
            <w:gridSpan w:val="2"/>
            <w:vMerge w:val="restart"/>
            <w:tcBorders>
              <w:top w:val="single" w:color="BFBFBF" w:sz="6" w:space="0"/>
              <w:left w:val="single" w:color="BFBFBF" w:sz="6" w:space="0"/>
              <w:bottom w:val="single" w:color="BFBFBF" w:sz="6" w:space="0"/>
              <w:right w:val="single" w:color="BFBFBF" w:sz="6" w:space="0"/>
            </w:tcBorders>
            <w:shd w:val="clear" w:color="auto" w:fill="0070C0"/>
            <w:textDirection w:val="btLr"/>
            <w:vAlign w:val="center"/>
          </w:tcPr>
          <w:p w:rsidRPr="00AC10BC" w:rsidR="003D5CCB" w:rsidP="003D5CCB" w:rsidRDefault="003D5CCB" w14:paraId="2CF483D7" w14:textId="77777777">
            <w:pPr>
              <w:ind w:left="113" w:right="113"/>
              <w:jc w:val="center"/>
              <w:rPr>
                <w:rFonts w:ascii="Aptos" w:hAnsi="Aptos" w:eastAsia="Calibri"/>
                <w:b/>
                <w:color w:val="FFFFFF"/>
                <w:sz w:val="20"/>
                <w:szCs w:val="20"/>
              </w:rPr>
            </w:pPr>
            <w:r w:rsidRPr="00AC10BC">
              <w:rPr>
                <w:rFonts w:ascii="Aptos" w:hAnsi="Aptos" w:eastAsia="Calibri"/>
                <w:b/>
                <w:color w:val="FFFFFF"/>
                <w:sz w:val="20"/>
                <w:szCs w:val="20"/>
              </w:rPr>
              <w:t>Severity</w:t>
            </w:r>
          </w:p>
        </w:tc>
        <w:tc>
          <w:tcPr>
            <w:tcW w:w="489"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3B72AAAB" w14:textId="77777777">
            <w:pPr>
              <w:jc w:val="center"/>
              <w:rPr>
                <w:rFonts w:ascii="Aptos" w:hAnsi="Aptos" w:eastAsia="Calibri"/>
                <w:b/>
                <w:color w:val="FFFFFF"/>
                <w:sz w:val="16"/>
                <w:szCs w:val="16"/>
              </w:rPr>
            </w:pPr>
            <w:r w:rsidRPr="00AC10BC">
              <w:rPr>
                <w:rFonts w:ascii="Aptos" w:hAnsi="Aptos" w:eastAsia="Calibri"/>
                <w:b/>
                <w:color w:val="FFFFFF"/>
                <w:sz w:val="16"/>
                <w:szCs w:val="16"/>
              </w:rPr>
              <w:t>Catastrophic</w:t>
            </w:r>
          </w:p>
        </w:tc>
        <w:tc>
          <w:tcPr>
            <w:tcW w:w="558"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390A3A9D" w14:textId="77777777">
            <w:pPr>
              <w:jc w:val="center"/>
              <w:rPr>
                <w:rFonts w:ascii="Aptos" w:hAnsi="Aptos" w:eastAsia="Calibri"/>
                <w:color w:val="FFFFFF"/>
                <w:sz w:val="20"/>
                <w:szCs w:val="20"/>
              </w:rPr>
            </w:pPr>
            <w:r w:rsidRPr="00AC10BC">
              <w:rPr>
                <w:rFonts w:ascii="Aptos" w:hAnsi="Aptos" w:eastAsia="Calibri"/>
                <w:color w:val="FFFFFF"/>
                <w:sz w:val="20"/>
                <w:szCs w:val="20"/>
              </w:rPr>
              <w:t>5</w:t>
            </w:r>
          </w:p>
        </w:tc>
        <w:tc>
          <w:tcPr>
            <w:tcW w:w="281" w:type="pct"/>
            <w:gridSpan w:val="4"/>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5877605E" w14:textId="77777777">
            <w:pPr>
              <w:jc w:val="center"/>
              <w:rPr>
                <w:rFonts w:ascii="Aptos" w:hAnsi="Aptos" w:eastAsia="Calibri"/>
                <w:b/>
                <w:sz w:val="20"/>
                <w:szCs w:val="20"/>
              </w:rPr>
            </w:pPr>
            <w:r w:rsidRPr="00AC10BC">
              <w:rPr>
                <w:rFonts w:ascii="Aptos" w:hAnsi="Aptos" w:eastAsia="Calibri"/>
                <w:b/>
                <w:sz w:val="20"/>
                <w:szCs w:val="20"/>
              </w:rPr>
              <w:t>5</w:t>
            </w:r>
          </w:p>
        </w:tc>
        <w:tc>
          <w:tcPr>
            <w:tcW w:w="287" w:type="pct"/>
            <w:gridSpan w:val="3"/>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76B8CCFD" w14:textId="77777777">
            <w:pPr>
              <w:jc w:val="center"/>
              <w:rPr>
                <w:rFonts w:ascii="Aptos" w:hAnsi="Aptos" w:eastAsia="Calibri"/>
                <w:b/>
                <w:sz w:val="20"/>
                <w:szCs w:val="20"/>
              </w:rPr>
            </w:pPr>
            <w:r w:rsidRPr="00AC10BC">
              <w:rPr>
                <w:rFonts w:ascii="Aptos" w:hAnsi="Aptos" w:eastAsia="Calibri"/>
                <w:b/>
                <w:sz w:val="20"/>
                <w:szCs w:val="20"/>
              </w:rPr>
              <w:t>10</w:t>
            </w:r>
          </w:p>
        </w:tc>
        <w:tc>
          <w:tcPr>
            <w:tcW w:w="285" w:type="pct"/>
            <w:gridSpan w:val="2"/>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2A9CF3C2" w14:textId="77777777">
            <w:pPr>
              <w:jc w:val="center"/>
              <w:rPr>
                <w:rFonts w:ascii="Aptos" w:hAnsi="Aptos" w:eastAsia="Calibri"/>
                <w:b/>
                <w:sz w:val="20"/>
                <w:szCs w:val="20"/>
              </w:rPr>
            </w:pPr>
            <w:r w:rsidRPr="00AC10BC">
              <w:rPr>
                <w:rFonts w:ascii="Aptos" w:hAnsi="Aptos" w:eastAsia="Calibri"/>
                <w:b/>
                <w:sz w:val="20"/>
                <w:szCs w:val="20"/>
              </w:rPr>
              <w:t>15</w:t>
            </w:r>
          </w:p>
        </w:tc>
        <w:tc>
          <w:tcPr>
            <w:tcW w:w="271" w:type="pct"/>
            <w:gridSpan w:val="2"/>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6240180A" w14:textId="77777777">
            <w:pPr>
              <w:jc w:val="center"/>
              <w:rPr>
                <w:rFonts w:ascii="Aptos" w:hAnsi="Aptos" w:eastAsia="Calibri"/>
                <w:b/>
                <w:sz w:val="20"/>
                <w:szCs w:val="20"/>
              </w:rPr>
            </w:pPr>
            <w:r w:rsidRPr="00AC10BC">
              <w:rPr>
                <w:rFonts w:ascii="Aptos" w:hAnsi="Aptos" w:eastAsia="Calibri"/>
                <w:b/>
                <w:sz w:val="20"/>
                <w:szCs w:val="20"/>
              </w:rPr>
              <w:t>20</w:t>
            </w:r>
          </w:p>
        </w:tc>
        <w:tc>
          <w:tcPr>
            <w:tcW w:w="345" w:type="pct"/>
            <w:gridSpan w:val="2"/>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4FE72B2C" w14:textId="77777777">
            <w:pPr>
              <w:jc w:val="center"/>
              <w:rPr>
                <w:rFonts w:ascii="Aptos" w:hAnsi="Aptos" w:eastAsia="Calibri"/>
                <w:b/>
                <w:sz w:val="20"/>
                <w:szCs w:val="20"/>
              </w:rPr>
            </w:pPr>
            <w:r w:rsidRPr="00AC10BC">
              <w:rPr>
                <w:rFonts w:ascii="Aptos" w:hAnsi="Aptos" w:eastAsia="Calibri"/>
                <w:b/>
                <w:sz w:val="20"/>
                <w:szCs w:val="20"/>
              </w:rPr>
              <w:t>25</w:t>
            </w:r>
          </w:p>
        </w:tc>
      </w:tr>
      <w:tr w:rsidRPr="00AC10BC" w:rsidR="003D5CCB" w:rsidTr="003D5CCB" w14:paraId="26076B61" w14:textId="77777777">
        <w:trPr>
          <w:trHeight w:val="408"/>
        </w:trPr>
        <w:tc>
          <w:tcPr>
            <w:tcW w:w="2192" w:type="pct"/>
            <w:gridSpan w:val="16"/>
            <w:vMerge/>
            <w:tcBorders>
              <w:top w:val="nil"/>
              <w:left w:val="nil"/>
              <w:bottom w:val="nil"/>
              <w:right w:val="single" w:color="BFBFBF" w:sz="6" w:space="0"/>
            </w:tcBorders>
            <w:shd w:val="clear" w:color="auto" w:fill="auto"/>
          </w:tcPr>
          <w:p w:rsidRPr="00AC10BC" w:rsidR="003D5CCB" w:rsidP="003D5CCB" w:rsidRDefault="003D5CCB" w14:paraId="50C67A60" w14:textId="77777777">
            <w:pPr>
              <w:rPr>
                <w:rFonts w:ascii="Aptos" w:hAnsi="Aptos" w:eastAsia="Calibri"/>
                <w:b/>
                <w:color w:val="0070C0"/>
                <w:szCs w:val="16"/>
              </w:rPr>
            </w:pPr>
          </w:p>
        </w:tc>
        <w:tc>
          <w:tcPr>
            <w:tcW w:w="107" w:type="pct"/>
            <w:tcBorders>
              <w:top w:val="nil"/>
              <w:left w:val="single" w:color="BFBFBF" w:sz="6" w:space="0"/>
              <w:bottom w:val="nil"/>
              <w:right w:val="single" w:color="BFBFBF" w:sz="6" w:space="0"/>
            </w:tcBorders>
            <w:shd w:val="clear" w:color="auto" w:fill="auto"/>
          </w:tcPr>
          <w:p w:rsidRPr="00AC10BC" w:rsidR="003D5CCB" w:rsidP="003D5CCB" w:rsidRDefault="003D5CCB" w14:paraId="69519083" w14:textId="77777777">
            <w:pPr>
              <w:rPr>
                <w:rFonts w:ascii="Aptos" w:hAnsi="Aptos" w:eastAsia="Calibri"/>
                <w:b/>
                <w:color w:val="0070C0"/>
                <w:sz w:val="8"/>
                <w:szCs w:val="8"/>
              </w:rPr>
            </w:pPr>
          </w:p>
        </w:tc>
        <w:tc>
          <w:tcPr>
            <w:tcW w:w="185" w:type="pct"/>
            <w:gridSpan w:val="2"/>
            <w:vMerge/>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7921D10C" w14:textId="77777777">
            <w:pPr>
              <w:jc w:val="center"/>
              <w:rPr>
                <w:rFonts w:ascii="Aptos" w:hAnsi="Aptos" w:eastAsia="Calibri"/>
                <w:b/>
                <w:color w:val="FFFFFF"/>
                <w:sz w:val="20"/>
                <w:szCs w:val="20"/>
              </w:rPr>
            </w:pPr>
          </w:p>
        </w:tc>
        <w:tc>
          <w:tcPr>
            <w:tcW w:w="489"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215DA2EF" w14:textId="77777777">
            <w:pPr>
              <w:jc w:val="center"/>
              <w:rPr>
                <w:rFonts w:ascii="Aptos" w:hAnsi="Aptos" w:eastAsia="Calibri"/>
                <w:b/>
                <w:color w:val="FFFFFF"/>
                <w:sz w:val="16"/>
                <w:szCs w:val="16"/>
              </w:rPr>
            </w:pPr>
            <w:r w:rsidRPr="00AC10BC">
              <w:rPr>
                <w:rFonts w:ascii="Aptos" w:hAnsi="Aptos" w:eastAsia="Calibri"/>
                <w:b/>
                <w:color w:val="FFFFFF"/>
                <w:sz w:val="16"/>
                <w:szCs w:val="16"/>
              </w:rPr>
              <w:t>Major</w:t>
            </w:r>
          </w:p>
        </w:tc>
        <w:tc>
          <w:tcPr>
            <w:tcW w:w="558"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2040821E" w14:textId="77777777">
            <w:pPr>
              <w:jc w:val="center"/>
              <w:rPr>
                <w:rFonts w:ascii="Aptos" w:hAnsi="Aptos" w:eastAsia="Calibri"/>
                <w:color w:val="FFFFFF"/>
                <w:sz w:val="20"/>
                <w:szCs w:val="20"/>
              </w:rPr>
            </w:pPr>
            <w:r w:rsidRPr="00AC10BC">
              <w:rPr>
                <w:rFonts w:ascii="Aptos" w:hAnsi="Aptos" w:eastAsia="Calibri"/>
                <w:color w:val="FFFFFF"/>
                <w:sz w:val="20"/>
                <w:szCs w:val="20"/>
              </w:rPr>
              <w:t>4</w:t>
            </w:r>
          </w:p>
        </w:tc>
        <w:tc>
          <w:tcPr>
            <w:tcW w:w="281" w:type="pct"/>
            <w:gridSpan w:val="4"/>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65CC83D3" w14:textId="77777777">
            <w:pPr>
              <w:jc w:val="center"/>
              <w:rPr>
                <w:rFonts w:ascii="Aptos" w:hAnsi="Aptos" w:eastAsia="Calibri"/>
                <w:b/>
                <w:sz w:val="20"/>
                <w:szCs w:val="20"/>
              </w:rPr>
            </w:pPr>
            <w:r w:rsidRPr="00AC10BC">
              <w:rPr>
                <w:rFonts w:ascii="Aptos" w:hAnsi="Aptos" w:eastAsia="Calibri"/>
                <w:b/>
                <w:sz w:val="20"/>
                <w:szCs w:val="20"/>
              </w:rPr>
              <w:t>4</w:t>
            </w:r>
          </w:p>
        </w:tc>
        <w:tc>
          <w:tcPr>
            <w:tcW w:w="287" w:type="pct"/>
            <w:gridSpan w:val="3"/>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71EA2811" w14:textId="77777777">
            <w:pPr>
              <w:jc w:val="center"/>
              <w:rPr>
                <w:rFonts w:ascii="Aptos" w:hAnsi="Aptos" w:eastAsia="Calibri"/>
                <w:b/>
                <w:sz w:val="20"/>
                <w:szCs w:val="20"/>
              </w:rPr>
            </w:pPr>
            <w:r w:rsidRPr="00AC10BC">
              <w:rPr>
                <w:rFonts w:ascii="Aptos" w:hAnsi="Aptos" w:eastAsia="Calibri"/>
                <w:b/>
                <w:sz w:val="20"/>
                <w:szCs w:val="20"/>
              </w:rPr>
              <w:t>8</w:t>
            </w:r>
          </w:p>
        </w:tc>
        <w:tc>
          <w:tcPr>
            <w:tcW w:w="285" w:type="pct"/>
            <w:gridSpan w:val="2"/>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3F0FFC07" w14:textId="77777777">
            <w:pPr>
              <w:jc w:val="center"/>
              <w:rPr>
                <w:rFonts w:ascii="Aptos" w:hAnsi="Aptos" w:eastAsia="Calibri"/>
                <w:b/>
                <w:sz w:val="20"/>
                <w:szCs w:val="20"/>
              </w:rPr>
            </w:pPr>
            <w:r w:rsidRPr="00AC10BC">
              <w:rPr>
                <w:rFonts w:ascii="Aptos" w:hAnsi="Aptos" w:eastAsia="Calibri"/>
                <w:b/>
                <w:sz w:val="20"/>
                <w:szCs w:val="20"/>
              </w:rPr>
              <w:t>12</w:t>
            </w:r>
          </w:p>
        </w:tc>
        <w:tc>
          <w:tcPr>
            <w:tcW w:w="271" w:type="pct"/>
            <w:gridSpan w:val="2"/>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63446917" w14:textId="77777777">
            <w:pPr>
              <w:jc w:val="center"/>
              <w:rPr>
                <w:rFonts w:ascii="Aptos" w:hAnsi="Aptos" w:eastAsia="Calibri"/>
                <w:b/>
                <w:sz w:val="20"/>
                <w:szCs w:val="20"/>
              </w:rPr>
            </w:pPr>
            <w:r w:rsidRPr="00AC10BC">
              <w:rPr>
                <w:rFonts w:ascii="Aptos" w:hAnsi="Aptos" w:eastAsia="Calibri"/>
                <w:b/>
                <w:sz w:val="20"/>
                <w:szCs w:val="20"/>
              </w:rPr>
              <w:t>16</w:t>
            </w:r>
          </w:p>
        </w:tc>
        <w:tc>
          <w:tcPr>
            <w:tcW w:w="345" w:type="pct"/>
            <w:gridSpan w:val="2"/>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52807B4F" w14:textId="77777777">
            <w:pPr>
              <w:jc w:val="center"/>
              <w:rPr>
                <w:rFonts w:ascii="Aptos" w:hAnsi="Aptos" w:eastAsia="Calibri"/>
                <w:b/>
                <w:sz w:val="20"/>
                <w:szCs w:val="20"/>
              </w:rPr>
            </w:pPr>
            <w:r w:rsidRPr="00AC10BC">
              <w:rPr>
                <w:rFonts w:ascii="Aptos" w:hAnsi="Aptos" w:eastAsia="Calibri"/>
                <w:b/>
                <w:sz w:val="20"/>
                <w:szCs w:val="20"/>
              </w:rPr>
              <w:t>20</w:t>
            </w:r>
          </w:p>
        </w:tc>
      </w:tr>
      <w:tr w:rsidRPr="00AC10BC" w:rsidR="003D5CCB" w:rsidTr="003D5CCB" w14:paraId="443CFAB8" w14:textId="77777777">
        <w:trPr>
          <w:trHeight w:val="408"/>
        </w:trPr>
        <w:tc>
          <w:tcPr>
            <w:tcW w:w="2192" w:type="pct"/>
            <w:gridSpan w:val="16"/>
            <w:vMerge/>
            <w:tcBorders>
              <w:top w:val="nil"/>
              <w:left w:val="nil"/>
              <w:bottom w:val="nil"/>
              <w:right w:val="single" w:color="BFBFBF" w:sz="6" w:space="0"/>
            </w:tcBorders>
            <w:shd w:val="clear" w:color="auto" w:fill="auto"/>
          </w:tcPr>
          <w:p w:rsidRPr="00AC10BC" w:rsidR="003D5CCB" w:rsidP="003D5CCB" w:rsidRDefault="003D5CCB" w14:paraId="05AF2E60" w14:textId="77777777">
            <w:pPr>
              <w:rPr>
                <w:rFonts w:ascii="Aptos" w:hAnsi="Aptos" w:eastAsia="Calibri"/>
                <w:b/>
                <w:color w:val="0070C0"/>
                <w:szCs w:val="16"/>
              </w:rPr>
            </w:pPr>
          </w:p>
        </w:tc>
        <w:tc>
          <w:tcPr>
            <w:tcW w:w="107" w:type="pct"/>
            <w:tcBorders>
              <w:top w:val="nil"/>
              <w:left w:val="single" w:color="BFBFBF" w:sz="6" w:space="0"/>
              <w:bottom w:val="nil"/>
              <w:right w:val="single" w:color="BFBFBF" w:sz="6" w:space="0"/>
            </w:tcBorders>
            <w:shd w:val="clear" w:color="auto" w:fill="auto"/>
          </w:tcPr>
          <w:p w:rsidRPr="00AC10BC" w:rsidR="003D5CCB" w:rsidP="003D5CCB" w:rsidRDefault="003D5CCB" w14:paraId="2C92CCF4" w14:textId="77777777">
            <w:pPr>
              <w:rPr>
                <w:rFonts w:ascii="Aptos" w:hAnsi="Aptos" w:eastAsia="Calibri"/>
                <w:b/>
                <w:color w:val="0070C0"/>
                <w:sz w:val="8"/>
                <w:szCs w:val="8"/>
              </w:rPr>
            </w:pPr>
          </w:p>
        </w:tc>
        <w:tc>
          <w:tcPr>
            <w:tcW w:w="185" w:type="pct"/>
            <w:gridSpan w:val="2"/>
            <w:vMerge/>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16CD6956" w14:textId="77777777">
            <w:pPr>
              <w:jc w:val="center"/>
              <w:rPr>
                <w:rFonts w:ascii="Aptos" w:hAnsi="Aptos" w:eastAsia="Calibri"/>
                <w:b/>
                <w:color w:val="FFFFFF"/>
                <w:sz w:val="20"/>
                <w:szCs w:val="20"/>
              </w:rPr>
            </w:pPr>
          </w:p>
        </w:tc>
        <w:tc>
          <w:tcPr>
            <w:tcW w:w="489"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614EC0A9" w14:textId="77777777">
            <w:pPr>
              <w:jc w:val="center"/>
              <w:rPr>
                <w:rFonts w:ascii="Aptos" w:hAnsi="Aptos" w:eastAsia="Calibri"/>
                <w:b/>
                <w:color w:val="FFFFFF"/>
                <w:sz w:val="16"/>
                <w:szCs w:val="16"/>
              </w:rPr>
            </w:pPr>
            <w:r w:rsidRPr="00AC10BC">
              <w:rPr>
                <w:rFonts w:ascii="Aptos" w:hAnsi="Aptos" w:eastAsia="Calibri"/>
                <w:b/>
                <w:color w:val="FFFFFF"/>
                <w:sz w:val="16"/>
                <w:szCs w:val="16"/>
              </w:rPr>
              <w:t>Moderate</w:t>
            </w:r>
          </w:p>
        </w:tc>
        <w:tc>
          <w:tcPr>
            <w:tcW w:w="558"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25420AFB" w14:textId="77777777">
            <w:pPr>
              <w:jc w:val="center"/>
              <w:rPr>
                <w:rFonts w:ascii="Aptos" w:hAnsi="Aptos" w:eastAsia="Calibri"/>
                <w:color w:val="FFFFFF"/>
                <w:sz w:val="20"/>
                <w:szCs w:val="20"/>
              </w:rPr>
            </w:pPr>
            <w:r w:rsidRPr="00AC10BC">
              <w:rPr>
                <w:rFonts w:ascii="Aptos" w:hAnsi="Aptos" w:eastAsia="Calibri"/>
                <w:color w:val="FFFFFF"/>
                <w:sz w:val="20"/>
                <w:szCs w:val="20"/>
              </w:rPr>
              <w:t>3</w:t>
            </w:r>
          </w:p>
        </w:tc>
        <w:tc>
          <w:tcPr>
            <w:tcW w:w="281" w:type="pct"/>
            <w:gridSpan w:val="4"/>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71AC1520" w14:textId="77777777">
            <w:pPr>
              <w:jc w:val="center"/>
              <w:rPr>
                <w:rFonts w:ascii="Aptos" w:hAnsi="Aptos" w:eastAsia="Calibri"/>
                <w:b/>
                <w:sz w:val="20"/>
                <w:szCs w:val="20"/>
              </w:rPr>
            </w:pPr>
            <w:r w:rsidRPr="00AC10BC">
              <w:rPr>
                <w:rFonts w:ascii="Aptos" w:hAnsi="Aptos" w:eastAsia="Calibri"/>
                <w:b/>
                <w:sz w:val="20"/>
                <w:szCs w:val="20"/>
              </w:rPr>
              <w:t>3</w:t>
            </w:r>
          </w:p>
        </w:tc>
        <w:tc>
          <w:tcPr>
            <w:tcW w:w="287" w:type="pct"/>
            <w:gridSpan w:val="3"/>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71B35393" w14:textId="77777777">
            <w:pPr>
              <w:jc w:val="center"/>
              <w:rPr>
                <w:rFonts w:ascii="Aptos" w:hAnsi="Aptos" w:eastAsia="Calibri"/>
                <w:b/>
                <w:sz w:val="20"/>
                <w:szCs w:val="20"/>
              </w:rPr>
            </w:pPr>
            <w:r w:rsidRPr="00AC10BC">
              <w:rPr>
                <w:rFonts w:ascii="Aptos" w:hAnsi="Aptos" w:eastAsia="Calibri"/>
                <w:b/>
                <w:sz w:val="20"/>
                <w:szCs w:val="20"/>
              </w:rPr>
              <w:t>6</w:t>
            </w:r>
          </w:p>
        </w:tc>
        <w:tc>
          <w:tcPr>
            <w:tcW w:w="285" w:type="pct"/>
            <w:gridSpan w:val="2"/>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079A1E6D" w14:textId="77777777">
            <w:pPr>
              <w:jc w:val="center"/>
              <w:rPr>
                <w:rFonts w:ascii="Aptos" w:hAnsi="Aptos" w:eastAsia="Calibri"/>
                <w:b/>
                <w:sz w:val="20"/>
                <w:szCs w:val="20"/>
              </w:rPr>
            </w:pPr>
            <w:r w:rsidRPr="00AC10BC">
              <w:rPr>
                <w:rFonts w:ascii="Aptos" w:hAnsi="Aptos" w:eastAsia="Calibri"/>
                <w:b/>
                <w:sz w:val="20"/>
                <w:szCs w:val="20"/>
              </w:rPr>
              <w:t>9</w:t>
            </w:r>
          </w:p>
        </w:tc>
        <w:tc>
          <w:tcPr>
            <w:tcW w:w="271" w:type="pct"/>
            <w:gridSpan w:val="2"/>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3E8DDDFD" w14:textId="77777777">
            <w:pPr>
              <w:jc w:val="center"/>
              <w:rPr>
                <w:rFonts w:ascii="Aptos" w:hAnsi="Aptos" w:eastAsia="Calibri"/>
                <w:b/>
                <w:sz w:val="20"/>
                <w:szCs w:val="20"/>
              </w:rPr>
            </w:pPr>
            <w:r w:rsidRPr="00AC10BC">
              <w:rPr>
                <w:rFonts w:ascii="Aptos" w:hAnsi="Aptos" w:eastAsia="Calibri"/>
                <w:b/>
                <w:sz w:val="20"/>
                <w:szCs w:val="20"/>
              </w:rPr>
              <w:t>12</w:t>
            </w:r>
          </w:p>
        </w:tc>
        <w:tc>
          <w:tcPr>
            <w:tcW w:w="345" w:type="pct"/>
            <w:gridSpan w:val="2"/>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638A1B0F" w14:textId="77777777">
            <w:pPr>
              <w:jc w:val="center"/>
              <w:rPr>
                <w:rFonts w:ascii="Aptos" w:hAnsi="Aptos" w:eastAsia="Calibri"/>
                <w:b/>
                <w:sz w:val="20"/>
                <w:szCs w:val="20"/>
              </w:rPr>
            </w:pPr>
            <w:r w:rsidRPr="00AC10BC">
              <w:rPr>
                <w:rFonts w:ascii="Aptos" w:hAnsi="Aptos" w:eastAsia="Calibri"/>
                <w:b/>
                <w:sz w:val="20"/>
                <w:szCs w:val="20"/>
              </w:rPr>
              <w:t>15</w:t>
            </w:r>
          </w:p>
        </w:tc>
      </w:tr>
      <w:tr w:rsidRPr="00AC10BC" w:rsidR="003D5CCB" w:rsidTr="003D5CCB" w14:paraId="67BBCDE4" w14:textId="77777777">
        <w:trPr>
          <w:trHeight w:val="408"/>
        </w:trPr>
        <w:tc>
          <w:tcPr>
            <w:tcW w:w="2192" w:type="pct"/>
            <w:gridSpan w:val="16"/>
            <w:vMerge/>
            <w:tcBorders>
              <w:top w:val="nil"/>
              <w:left w:val="nil"/>
              <w:bottom w:val="nil"/>
              <w:right w:val="single" w:color="BFBFBF" w:sz="6" w:space="0"/>
            </w:tcBorders>
            <w:shd w:val="clear" w:color="auto" w:fill="auto"/>
          </w:tcPr>
          <w:p w:rsidRPr="00AC10BC" w:rsidR="003D5CCB" w:rsidP="003D5CCB" w:rsidRDefault="003D5CCB" w14:paraId="726B50BD" w14:textId="77777777">
            <w:pPr>
              <w:rPr>
                <w:rFonts w:ascii="Aptos" w:hAnsi="Aptos" w:eastAsia="Calibri"/>
                <w:b/>
                <w:color w:val="0070C0"/>
                <w:szCs w:val="16"/>
              </w:rPr>
            </w:pPr>
          </w:p>
        </w:tc>
        <w:tc>
          <w:tcPr>
            <w:tcW w:w="107" w:type="pct"/>
            <w:tcBorders>
              <w:top w:val="nil"/>
              <w:left w:val="single" w:color="BFBFBF" w:sz="6" w:space="0"/>
              <w:bottom w:val="nil"/>
              <w:right w:val="single" w:color="BFBFBF" w:sz="6" w:space="0"/>
            </w:tcBorders>
            <w:shd w:val="clear" w:color="auto" w:fill="auto"/>
          </w:tcPr>
          <w:p w:rsidRPr="00AC10BC" w:rsidR="003D5CCB" w:rsidP="003D5CCB" w:rsidRDefault="003D5CCB" w14:paraId="1A055215" w14:textId="77777777">
            <w:pPr>
              <w:rPr>
                <w:rFonts w:ascii="Aptos" w:hAnsi="Aptos" w:eastAsia="Calibri"/>
                <w:b/>
                <w:color w:val="0070C0"/>
                <w:sz w:val="8"/>
                <w:szCs w:val="8"/>
              </w:rPr>
            </w:pPr>
          </w:p>
        </w:tc>
        <w:tc>
          <w:tcPr>
            <w:tcW w:w="185" w:type="pct"/>
            <w:gridSpan w:val="2"/>
            <w:vMerge/>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592AA700" w14:textId="77777777">
            <w:pPr>
              <w:jc w:val="center"/>
              <w:rPr>
                <w:rFonts w:ascii="Aptos" w:hAnsi="Aptos" w:eastAsia="Calibri"/>
                <w:b/>
                <w:color w:val="FFFFFF"/>
                <w:sz w:val="20"/>
                <w:szCs w:val="20"/>
              </w:rPr>
            </w:pPr>
          </w:p>
        </w:tc>
        <w:tc>
          <w:tcPr>
            <w:tcW w:w="489"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54558DC1" w14:textId="77777777">
            <w:pPr>
              <w:jc w:val="center"/>
              <w:rPr>
                <w:rFonts w:ascii="Aptos" w:hAnsi="Aptos" w:eastAsia="Calibri"/>
                <w:b/>
                <w:color w:val="FFFFFF"/>
                <w:sz w:val="16"/>
                <w:szCs w:val="16"/>
              </w:rPr>
            </w:pPr>
            <w:r w:rsidRPr="00AC10BC">
              <w:rPr>
                <w:rFonts w:ascii="Aptos" w:hAnsi="Aptos" w:eastAsia="Calibri"/>
                <w:b/>
                <w:color w:val="FFFFFF"/>
                <w:sz w:val="16"/>
                <w:szCs w:val="16"/>
              </w:rPr>
              <w:t>Low</w:t>
            </w:r>
          </w:p>
        </w:tc>
        <w:tc>
          <w:tcPr>
            <w:tcW w:w="558"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712C0E63" w14:textId="77777777">
            <w:pPr>
              <w:jc w:val="center"/>
              <w:rPr>
                <w:rFonts w:ascii="Aptos" w:hAnsi="Aptos" w:eastAsia="Calibri"/>
                <w:color w:val="FFFFFF"/>
                <w:sz w:val="20"/>
                <w:szCs w:val="20"/>
              </w:rPr>
            </w:pPr>
            <w:r w:rsidRPr="00AC10BC">
              <w:rPr>
                <w:rFonts w:ascii="Aptos" w:hAnsi="Aptos" w:eastAsia="Calibri"/>
                <w:color w:val="FFFFFF"/>
                <w:sz w:val="20"/>
                <w:szCs w:val="20"/>
              </w:rPr>
              <w:t>2</w:t>
            </w:r>
          </w:p>
        </w:tc>
        <w:tc>
          <w:tcPr>
            <w:tcW w:w="281" w:type="pct"/>
            <w:gridSpan w:val="4"/>
            <w:tcBorders>
              <w:top w:val="single" w:color="BFBFBF" w:sz="6" w:space="0"/>
              <w:left w:val="single" w:color="BFBFBF" w:sz="6" w:space="0"/>
              <w:bottom w:val="single" w:color="BFBFBF" w:sz="6" w:space="0"/>
              <w:right w:val="single" w:color="BFBFBF" w:sz="6" w:space="0"/>
            </w:tcBorders>
            <w:shd w:val="clear" w:color="auto" w:fill="00B050"/>
            <w:vAlign w:val="center"/>
          </w:tcPr>
          <w:p w:rsidRPr="00AC10BC" w:rsidR="003D5CCB" w:rsidP="003D5CCB" w:rsidRDefault="003D5CCB" w14:paraId="4230CDAC" w14:textId="77777777">
            <w:pPr>
              <w:jc w:val="center"/>
              <w:rPr>
                <w:rFonts w:ascii="Aptos" w:hAnsi="Aptos" w:eastAsia="Calibri"/>
                <w:b/>
                <w:sz w:val="20"/>
                <w:szCs w:val="20"/>
              </w:rPr>
            </w:pPr>
            <w:r w:rsidRPr="00AC10BC">
              <w:rPr>
                <w:rFonts w:ascii="Aptos" w:hAnsi="Aptos" w:eastAsia="Calibri"/>
                <w:b/>
                <w:sz w:val="20"/>
                <w:szCs w:val="20"/>
              </w:rPr>
              <w:t>2</w:t>
            </w:r>
          </w:p>
        </w:tc>
        <w:tc>
          <w:tcPr>
            <w:tcW w:w="287" w:type="pct"/>
            <w:gridSpan w:val="3"/>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654F13ED" w14:textId="77777777">
            <w:pPr>
              <w:jc w:val="center"/>
              <w:rPr>
                <w:rFonts w:ascii="Aptos" w:hAnsi="Aptos" w:eastAsia="Calibri"/>
                <w:b/>
                <w:sz w:val="20"/>
                <w:szCs w:val="20"/>
              </w:rPr>
            </w:pPr>
            <w:r w:rsidRPr="00AC10BC">
              <w:rPr>
                <w:rFonts w:ascii="Aptos" w:hAnsi="Aptos" w:eastAsia="Calibri"/>
                <w:b/>
                <w:sz w:val="20"/>
                <w:szCs w:val="20"/>
              </w:rPr>
              <w:t>4</w:t>
            </w:r>
          </w:p>
        </w:tc>
        <w:tc>
          <w:tcPr>
            <w:tcW w:w="285" w:type="pct"/>
            <w:gridSpan w:val="2"/>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25BC6023" w14:textId="77777777">
            <w:pPr>
              <w:jc w:val="center"/>
              <w:rPr>
                <w:rFonts w:ascii="Aptos" w:hAnsi="Aptos" w:eastAsia="Calibri"/>
                <w:b/>
                <w:sz w:val="20"/>
                <w:szCs w:val="20"/>
              </w:rPr>
            </w:pPr>
            <w:r w:rsidRPr="00AC10BC">
              <w:rPr>
                <w:rFonts w:ascii="Aptos" w:hAnsi="Aptos" w:eastAsia="Calibri"/>
                <w:b/>
                <w:sz w:val="20"/>
                <w:szCs w:val="20"/>
              </w:rPr>
              <w:t>6</w:t>
            </w:r>
          </w:p>
        </w:tc>
        <w:tc>
          <w:tcPr>
            <w:tcW w:w="271" w:type="pct"/>
            <w:gridSpan w:val="2"/>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46C0EDEA" w14:textId="77777777">
            <w:pPr>
              <w:jc w:val="center"/>
              <w:rPr>
                <w:rFonts w:ascii="Aptos" w:hAnsi="Aptos" w:eastAsia="Calibri"/>
                <w:b/>
                <w:sz w:val="20"/>
                <w:szCs w:val="20"/>
              </w:rPr>
            </w:pPr>
            <w:r w:rsidRPr="00AC10BC">
              <w:rPr>
                <w:rFonts w:ascii="Aptos" w:hAnsi="Aptos" w:eastAsia="Calibri"/>
                <w:b/>
                <w:sz w:val="20"/>
                <w:szCs w:val="20"/>
              </w:rPr>
              <w:t>8</w:t>
            </w:r>
          </w:p>
        </w:tc>
        <w:tc>
          <w:tcPr>
            <w:tcW w:w="345" w:type="pct"/>
            <w:gridSpan w:val="2"/>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7274039F" w14:textId="77777777">
            <w:pPr>
              <w:jc w:val="center"/>
              <w:rPr>
                <w:rFonts w:ascii="Aptos" w:hAnsi="Aptos" w:eastAsia="Calibri"/>
                <w:b/>
                <w:sz w:val="20"/>
                <w:szCs w:val="20"/>
              </w:rPr>
            </w:pPr>
            <w:r w:rsidRPr="00AC10BC">
              <w:rPr>
                <w:rFonts w:ascii="Aptos" w:hAnsi="Aptos" w:eastAsia="Calibri"/>
                <w:b/>
                <w:sz w:val="20"/>
                <w:szCs w:val="20"/>
              </w:rPr>
              <w:t>10</w:t>
            </w:r>
          </w:p>
        </w:tc>
      </w:tr>
      <w:tr w:rsidRPr="00AC10BC" w:rsidR="003D5CCB" w:rsidTr="003D5CCB" w14:paraId="6285C81B" w14:textId="77777777">
        <w:trPr>
          <w:trHeight w:val="408"/>
        </w:trPr>
        <w:tc>
          <w:tcPr>
            <w:tcW w:w="2192" w:type="pct"/>
            <w:gridSpan w:val="16"/>
            <w:vMerge/>
            <w:tcBorders>
              <w:top w:val="nil"/>
              <w:left w:val="nil"/>
              <w:bottom w:val="nil"/>
              <w:right w:val="single" w:color="BFBFBF" w:sz="6" w:space="0"/>
            </w:tcBorders>
            <w:shd w:val="clear" w:color="auto" w:fill="auto"/>
          </w:tcPr>
          <w:p w:rsidRPr="00AC10BC" w:rsidR="003D5CCB" w:rsidP="003D5CCB" w:rsidRDefault="003D5CCB" w14:paraId="2AD689A8" w14:textId="77777777">
            <w:pPr>
              <w:rPr>
                <w:rFonts w:ascii="Aptos" w:hAnsi="Aptos" w:eastAsia="Calibri"/>
                <w:b/>
                <w:color w:val="0070C0"/>
                <w:szCs w:val="16"/>
              </w:rPr>
            </w:pPr>
          </w:p>
        </w:tc>
        <w:tc>
          <w:tcPr>
            <w:tcW w:w="107" w:type="pct"/>
            <w:tcBorders>
              <w:top w:val="nil"/>
              <w:left w:val="single" w:color="BFBFBF" w:sz="6" w:space="0"/>
              <w:bottom w:val="nil"/>
              <w:right w:val="single" w:color="BFBFBF" w:sz="6" w:space="0"/>
            </w:tcBorders>
            <w:shd w:val="clear" w:color="auto" w:fill="auto"/>
          </w:tcPr>
          <w:p w:rsidRPr="00AC10BC" w:rsidR="003D5CCB" w:rsidP="003D5CCB" w:rsidRDefault="003D5CCB" w14:paraId="036BC61B" w14:textId="77777777">
            <w:pPr>
              <w:rPr>
                <w:rFonts w:ascii="Aptos" w:hAnsi="Aptos" w:eastAsia="Calibri"/>
                <w:b/>
                <w:color w:val="0070C0"/>
                <w:sz w:val="8"/>
                <w:szCs w:val="8"/>
              </w:rPr>
            </w:pPr>
          </w:p>
        </w:tc>
        <w:tc>
          <w:tcPr>
            <w:tcW w:w="185" w:type="pct"/>
            <w:gridSpan w:val="2"/>
            <w:vMerge/>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589BA5A4" w14:textId="77777777">
            <w:pPr>
              <w:jc w:val="center"/>
              <w:rPr>
                <w:rFonts w:ascii="Aptos" w:hAnsi="Aptos" w:eastAsia="Calibri"/>
                <w:b/>
                <w:color w:val="FFFFFF"/>
                <w:sz w:val="20"/>
                <w:szCs w:val="20"/>
              </w:rPr>
            </w:pPr>
          </w:p>
        </w:tc>
        <w:tc>
          <w:tcPr>
            <w:tcW w:w="489"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662E6861" w14:textId="77777777">
            <w:pPr>
              <w:jc w:val="center"/>
              <w:rPr>
                <w:rFonts w:ascii="Aptos" w:hAnsi="Aptos" w:eastAsia="Calibri"/>
                <w:b/>
                <w:color w:val="FFFFFF"/>
                <w:sz w:val="16"/>
                <w:szCs w:val="16"/>
              </w:rPr>
            </w:pPr>
            <w:r w:rsidRPr="00AC10BC">
              <w:rPr>
                <w:rFonts w:ascii="Aptos" w:hAnsi="Aptos" w:eastAsia="Calibri"/>
                <w:b/>
                <w:color w:val="FFFFFF"/>
                <w:sz w:val="16"/>
                <w:szCs w:val="16"/>
              </w:rPr>
              <w:t>Negligible</w:t>
            </w:r>
          </w:p>
        </w:tc>
        <w:tc>
          <w:tcPr>
            <w:tcW w:w="558"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1D674F58" w14:textId="77777777">
            <w:pPr>
              <w:jc w:val="center"/>
              <w:rPr>
                <w:rFonts w:ascii="Aptos" w:hAnsi="Aptos" w:eastAsia="Calibri"/>
                <w:color w:val="FFFFFF"/>
                <w:sz w:val="20"/>
                <w:szCs w:val="20"/>
              </w:rPr>
            </w:pPr>
            <w:r w:rsidRPr="00AC10BC">
              <w:rPr>
                <w:rFonts w:ascii="Aptos" w:hAnsi="Aptos" w:eastAsia="Calibri"/>
                <w:color w:val="FFFFFF"/>
                <w:sz w:val="20"/>
                <w:szCs w:val="20"/>
              </w:rPr>
              <w:t>1</w:t>
            </w:r>
          </w:p>
        </w:tc>
        <w:tc>
          <w:tcPr>
            <w:tcW w:w="281" w:type="pct"/>
            <w:gridSpan w:val="4"/>
            <w:tcBorders>
              <w:top w:val="single" w:color="BFBFBF" w:sz="6" w:space="0"/>
              <w:left w:val="single" w:color="BFBFBF" w:sz="6" w:space="0"/>
              <w:bottom w:val="single" w:color="BFBFBF" w:sz="6" w:space="0"/>
              <w:right w:val="single" w:color="BFBFBF" w:sz="6" w:space="0"/>
            </w:tcBorders>
            <w:shd w:val="clear" w:color="auto" w:fill="00B050"/>
            <w:vAlign w:val="center"/>
          </w:tcPr>
          <w:p w:rsidRPr="00AC10BC" w:rsidR="003D5CCB" w:rsidP="003D5CCB" w:rsidRDefault="003D5CCB" w14:paraId="1F5BB159" w14:textId="77777777">
            <w:pPr>
              <w:jc w:val="center"/>
              <w:rPr>
                <w:rFonts w:ascii="Aptos" w:hAnsi="Aptos" w:eastAsia="Calibri"/>
                <w:b/>
                <w:sz w:val="20"/>
                <w:szCs w:val="20"/>
              </w:rPr>
            </w:pPr>
            <w:r w:rsidRPr="00AC10BC">
              <w:rPr>
                <w:rFonts w:ascii="Aptos" w:hAnsi="Aptos" w:eastAsia="Calibri"/>
                <w:b/>
                <w:sz w:val="20"/>
                <w:szCs w:val="20"/>
              </w:rPr>
              <w:t>1</w:t>
            </w:r>
          </w:p>
        </w:tc>
        <w:tc>
          <w:tcPr>
            <w:tcW w:w="287" w:type="pct"/>
            <w:gridSpan w:val="3"/>
            <w:tcBorders>
              <w:top w:val="single" w:color="BFBFBF" w:sz="6" w:space="0"/>
              <w:left w:val="single" w:color="BFBFBF" w:sz="6" w:space="0"/>
              <w:bottom w:val="single" w:color="BFBFBF" w:sz="6" w:space="0"/>
              <w:right w:val="single" w:color="BFBFBF" w:sz="6" w:space="0"/>
            </w:tcBorders>
            <w:shd w:val="clear" w:color="auto" w:fill="00B050"/>
            <w:vAlign w:val="center"/>
          </w:tcPr>
          <w:p w:rsidRPr="00AC10BC" w:rsidR="003D5CCB" w:rsidP="003D5CCB" w:rsidRDefault="003D5CCB" w14:paraId="1BAF56A9" w14:textId="77777777">
            <w:pPr>
              <w:jc w:val="center"/>
              <w:rPr>
                <w:rFonts w:ascii="Aptos" w:hAnsi="Aptos" w:eastAsia="Calibri"/>
                <w:b/>
                <w:sz w:val="20"/>
                <w:szCs w:val="20"/>
              </w:rPr>
            </w:pPr>
            <w:r w:rsidRPr="00AC10BC">
              <w:rPr>
                <w:rFonts w:ascii="Aptos" w:hAnsi="Aptos" w:eastAsia="Calibri"/>
                <w:b/>
                <w:sz w:val="20"/>
                <w:szCs w:val="20"/>
              </w:rPr>
              <w:t>2</w:t>
            </w:r>
          </w:p>
        </w:tc>
        <w:tc>
          <w:tcPr>
            <w:tcW w:w="285" w:type="pct"/>
            <w:gridSpan w:val="2"/>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309C5522" w14:textId="77777777">
            <w:pPr>
              <w:jc w:val="center"/>
              <w:rPr>
                <w:rFonts w:ascii="Aptos" w:hAnsi="Aptos" w:eastAsia="Calibri"/>
                <w:b/>
                <w:sz w:val="20"/>
                <w:szCs w:val="20"/>
              </w:rPr>
            </w:pPr>
            <w:r w:rsidRPr="00AC10BC">
              <w:rPr>
                <w:rFonts w:ascii="Aptos" w:hAnsi="Aptos" w:eastAsia="Calibri"/>
                <w:b/>
                <w:sz w:val="20"/>
                <w:szCs w:val="20"/>
              </w:rPr>
              <w:t>3</w:t>
            </w:r>
          </w:p>
        </w:tc>
        <w:tc>
          <w:tcPr>
            <w:tcW w:w="271" w:type="pct"/>
            <w:gridSpan w:val="2"/>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787AB49E" w14:textId="77777777">
            <w:pPr>
              <w:jc w:val="center"/>
              <w:rPr>
                <w:rFonts w:ascii="Aptos" w:hAnsi="Aptos" w:eastAsia="Calibri"/>
                <w:b/>
                <w:sz w:val="20"/>
                <w:szCs w:val="20"/>
              </w:rPr>
            </w:pPr>
            <w:r w:rsidRPr="00AC10BC">
              <w:rPr>
                <w:rFonts w:ascii="Aptos" w:hAnsi="Aptos" w:eastAsia="Calibri"/>
                <w:b/>
                <w:sz w:val="20"/>
                <w:szCs w:val="20"/>
              </w:rPr>
              <w:t>4</w:t>
            </w:r>
          </w:p>
        </w:tc>
        <w:tc>
          <w:tcPr>
            <w:tcW w:w="345" w:type="pct"/>
            <w:gridSpan w:val="2"/>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1670053E" w14:textId="77777777">
            <w:pPr>
              <w:jc w:val="center"/>
              <w:rPr>
                <w:rFonts w:ascii="Aptos" w:hAnsi="Aptos" w:eastAsia="Calibri"/>
                <w:b/>
                <w:sz w:val="20"/>
                <w:szCs w:val="20"/>
              </w:rPr>
            </w:pPr>
            <w:r w:rsidRPr="00AC10BC">
              <w:rPr>
                <w:rFonts w:ascii="Aptos" w:hAnsi="Aptos" w:eastAsia="Calibri"/>
                <w:b/>
                <w:sz w:val="20"/>
                <w:szCs w:val="20"/>
              </w:rPr>
              <w:t>5</w:t>
            </w:r>
          </w:p>
        </w:tc>
      </w:tr>
      <w:tr w:rsidRPr="00AC10BC" w:rsidR="003D5CCB" w:rsidTr="003D5CCB" w14:paraId="1A8E3546" w14:textId="77777777">
        <w:trPr>
          <w:trHeight w:val="408"/>
        </w:trPr>
        <w:tc>
          <w:tcPr>
            <w:tcW w:w="2192" w:type="pct"/>
            <w:gridSpan w:val="16"/>
            <w:vMerge/>
            <w:tcBorders>
              <w:top w:val="nil"/>
              <w:left w:val="nil"/>
              <w:bottom w:val="nil"/>
              <w:right w:val="single" w:color="BFBFBF" w:sz="6" w:space="0"/>
            </w:tcBorders>
            <w:shd w:val="clear" w:color="auto" w:fill="auto"/>
          </w:tcPr>
          <w:p w:rsidRPr="00AC10BC" w:rsidR="003D5CCB" w:rsidP="003D5CCB" w:rsidRDefault="003D5CCB" w14:paraId="415A9092" w14:textId="77777777">
            <w:pPr>
              <w:rPr>
                <w:rFonts w:ascii="Aptos" w:hAnsi="Aptos" w:eastAsia="Calibri"/>
                <w:b/>
                <w:color w:val="0070C0"/>
                <w:szCs w:val="16"/>
              </w:rPr>
            </w:pPr>
          </w:p>
        </w:tc>
        <w:tc>
          <w:tcPr>
            <w:tcW w:w="107" w:type="pct"/>
            <w:tcBorders>
              <w:top w:val="nil"/>
              <w:left w:val="single" w:color="BFBFBF" w:sz="6" w:space="0"/>
              <w:bottom w:val="nil"/>
              <w:right w:val="single" w:color="BFBFBF" w:sz="6" w:space="0"/>
            </w:tcBorders>
            <w:shd w:val="clear" w:color="auto" w:fill="auto"/>
          </w:tcPr>
          <w:p w:rsidRPr="00AC10BC" w:rsidR="003D5CCB" w:rsidP="003D5CCB" w:rsidRDefault="003D5CCB" w14:paraId="4A6905EF" w14:textId="77777777">
            <w:pPr>
              <w:rPr>
                <w:rFonts w:ascii="Aptos" w:hAnsi="Aptos" w:eastAsia="Calibri"/>
                <w:b/>
                <w:color w:val="0070C0"/>
                <w:sz w:val="8"/>
                <w:szCs w:val="8"/>
              </w:rPr>
            </w:pPr>
          </w:p>
        </w:tc>
        <w:tc>
          <w:tcPr>
            <w:tcW w:w="1233" w:type="pct"/>
            <w:gridSpan w:val="10"/>
            <w:vMerge w:val="restart"/>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3A1573F2" w14:textId="77777777">
            <w:pPr>
              <w:jc w:val="center"/>
              <w:rPr>
                <w:rFonts w:ascii="Aptos" w:hAnsi="Aptos" w:eastAsia="Calibri"/>
                <w:b/>
                <w:color w:val="FFFFFF"/>
                <w:sz w:val="20"/>
                <w:szCs w:val="20"/>
              </w:rPr>
            </w:pPr>
            <w:r w:rsidRPr="00AC10BC">
              <w:rPr>
                <w:rFonts w:ascii="Aptos" w:hAnsi="Aptos" w:eastAsia="Calibri"/>
                <w:b/>
                <w:color w:val="FFFFFF"/>
                <w:sz w:val="20"/>
                <w:szCs w:val="20"/>
              </w:rPr>
              <w:t xml:space="preserve">Risk Rating = </w:t>
            </w:r>
          </w:p>
          <w:p w:rsidRPr="00AC10BC" w:rsidR="003D5CCB" w:rsidP="003D5CCB" w:rsidRDefault="003D5CCB" w14:paraId="640DE7C0" w14:textId="77777777">
            <w:pPr>
              <w:jc w:val="center"/>
              <w:rPr>
                <w:rFonts w:ascii="Aptos" w:hAnsi="Aptos" w:eastAsia="Calibri"/>
                <w:b/>
                <w:color w:val="FFFFFF"/>
                <w:sz w:val="20"/>
                <w:szCs w:val="20"/>
              </w:rPr>
            </w:pPr>
            <w:r w:rsidRPr="00AC10BC">
              <w:rPr>
                <w:rFonts w:ascii="Aptos" w:hAnsi="Aptos" w:eastAsia="Calibri"/>
                <w:b/>
                <w:color w:val="FFFFFF"/>
                <w:sz w:val="20"/>
                <w:szCs w:val="20"/>
              </w:rPr>
              <w:t>Likelihood x Severity</w:t>
            </w:r>
          </w:p>
        </w:tc>
        <w:tc>
          <w:tcPr>
            <w:tcW w:w="281"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04808C9E" w14:textId="77777777">
            <w:pPr>
              <w:jc w:val="center"/>
              <w:rPr>
                <w:rFonts w:ascii="Aptos" w:hAnsi="Aptos" w:eastAsia="Calibri"/>
                <w:color w:val="FFFFFF"/>
                <w:sz w:val="20"/>
                <w:szCs w:val="20"/>
              </w:rPr>
            </w:pPr>
            <w:r w:rsidRPr="00AC10BC">
              <w:rPr>
                <w:rFonts w:ascii="Aptos" w:hAnsi="Aptos" w:eastAsia="Calibri"/>
                <w:color w:val="FFFFFF"/>
                <w:sz w:val="20"/>
                <w:szCs w:val="20"/>
              </w:rPr>
              <w:t>1</w:t>
            </w:r>
          </w:p>
        </w:tc>
        <w:tc>
          <w:tcPr>
            <w:tcW w:w="287" w:type="pct"/>
            <w:gridSpan w:val="3"/>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529F3109" w14:textId="77777777">
            <w:pPr>
              <w:jc w:val="center"/>
              <w:rPr>
                <w:rFonts w:ascii="Aptos" w:hAnsi="Aptos" w:eastAsia="Calibri"/>
                <w:color w:val="FFFFFF"/>
                <w:sz w:val="20"/>
                <w:szCs w:val="20"/>
              </w:rPr>
            </w:pPr>
            <w:r w:rsidRPr="00AC10BC">
              <w:rPr>
                <w:rFonts w:ascii="Aptos" w:hAnsi="Aptos" w:eastAsia="Calibri"/>
                <w:color w:val="FFFFFF"/>
                <w:sz w:val="20"/>
                <w:szCs w:val="20"/>
              </w:rPr>
              <w:t>2</w:t>
            </w:r>
          </w:p>
        </w:tc>
        <w:tc>
          <w:tcPr>
            <w:tcW w:w="285" w:type="pct"/>
            <w:gridSpan w:val="2"/>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4029037B" w14:textId="77777777">
            <w:pPr>
              <w:jc w:val="center"/>
              <w:rPr>
                <w:rFonts w:ascii="Aptos" w:hAnsi="Aptos" w:eastAsia="Calibri"/>
                <w:color w:val="FFFFFF"/>
                <w:sz w:val="20"/>
                <w:szCs w:val="20"/>
              </w:rPr>
            </w:pPr>
            <w:r w:rsidRPr="00AC10BC">
              <w:rPr>
                <w:rFonts w:ascii="Aptos" w:hAnsi="Aptos" w:eastAsia="Calibri"/>
                <w:color w:val="FFFFFF"/>
                <w:sz w:val="20"/>
                <w:szCs w:val="20"/>
              </w:rPr>
              <w:t>3</w:t>
            </w:r>
          </w:p>
        </w:tc>
        <w:tc>
          <w:tcPr>
            <w:tcW w:w="271" w:type="pct"/>
            <w:gridSpan w:val="2"/>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00775E07" w14:textId="77777777">
            <w:pPr>
              <w:jc w:val="center"/>
              <w:rPr>
                <w:rFonts w:ascii="Aptos" w:hAnsi="Aptos" w:eastAsia="Calibri"/>
                <w:color w:val="FFFFFF"/>
                <w:sz w:val="20"/>
                <w:szCs w:val="20"/>
              </w:rPr>
            </w:pPr>
            <w:r w:rsidRPr="00AC10BC">
              <w:rPr>
                <w:rFonts w:ascii="Aptos" w:hAnsi="Aptos" w:eastAsia="Calibri"/>
                <w:color w:val="FFFFFF"/>
                <w:sz w:val="20"/>
                <w:szCs w:val="20"/>
              </w:rPr>
              <w:t>4</w:t>
            </w:r>
          </w:p>
        </w:tc>
        <w:tc>
          <w:tcPr>
            <w:tcW w:w="345" w:type="pct"/>
            <w:gridSpan w:val="2"/>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7E5EEBEF" w14:textId="77777777">
            <w:pPr>
              <w:jc w:val="center"/>
              <w:rPr>
                <w:rFonts w:ascii="Aptos" w:hAnsi="Aptos" w:eastAsia="Calibri"/>
                <w:color w:val="FFFFFF"/>
                <w:sz w:val="20"/>
                <w:szCs w:val="20"/>
              </w:rPr>
            </w:pPr>
            <w:r w:rsidRPr="00AC10BC">
              <w:rPr>
                <w:rFonts w:ascii="Aptos" w:hAnsi="Aptos" w:eastAsia="Calibri"/>
                <w:color w:val="FFFFFF"/>
                <w:sz w:val="20"/>
                <w:szCs w:val="20"/>
              </w:rPr>
              <w:t>5</w:t>
            </w:r>
          </w:p>
        </w:tc>
      </w:tr>
      <w:tr w:rsidRPr="00AC10BC" w:rsidR="003D5CCB" w:rsidTr="003D5CCB" w14:paraId="48424C3D" w14:textId="77777777">
        <w:trPr>
          <w:trHeight w:val="461"/>
        </w:trPr>
        <w:tc>
          <w:tcPr>
            <w:tcW w:w="2192" w:type="pct"/>
            <w:gridSpan w:val="16"/>
            <w:vMerge/>
            <w:tcBorders>
              <w:top w:val="nil"/>
              <w:left w:val="nil"/>
              <w:bottom w:val="nil"/>
              <w:right w:val="single" w:color="BFBFBF" w:sz="6" w:space="0"/>
            </w:tcBorders>
            <w:shd w:val="clear" w:color="auto" w:fill="auto"/>
          </w:tcPr>
          <w:p w:rsidRPr="00AC10BC" w:rsidR="003D5CCB" w:rsidP="003D5CCB" w:rsidRDefault="003D5CCB" w14:paraId="5C9E90C6" w14:textId="77777777">
            <w:pPr>
              <w:rPr>
                <w:rFonts w:ascii="Aptos" w:hAnsi="Aptos" w:eastAsia="Calibri"/>
                <w:b/>
                <w:color w:val="0070C0"/>
                <w:szCs w:val="16"/>
              </w:rPr>
            </w:pPr>
          </w:p>
        </w:tc>
        <w:tc>
          <w:tcPr>
            <w:tcW w:w="107" w:type="pct"/>
            <w:vMerge w:val="restart"/>
            <w:tcBorders>
              <w:top w:val="nil"/>
              <w:left w:val="single" w:color="BFBFBF" w:sz="6" w:space="0"/>
              <w:bottom w:val="nil"/>
              <w:right w:val="single" w:color="BFBFBF" w:sz="6" w:space="0"/>
            </w:tcBorders>
            <w:shd w:val="clear" w:color="auto" w:fill="auto"/>
          </w:tcPr>
          <w:p w:rsidRPr="00AC10BC" w:rsidR="003D5CCB" w:rsidP="003D5CCB" w:rsidRDefault="003D5CCB" w14:paraId="4A24EDAC" w14:textId="77777777">
            <w:pPr>
              <w:rPr>
                <w:rFonts w:ascii="Aptos" w:hAnsi="Aptos" w:eastAsia="Calibri"/>
                <w:b/>
                <w:color w:val="0070C0"/>
                <w:sz w:val="8"/>
                <w:szCs w:val="8"/>
              </w:rPr>
            </w:pPr>
          </w:p>
        </w:tc>
        <w:tc>
          <w:tcPr>
            <w:tcW w:w="1233" w:type="pct"/>
            <w:gridSpan w:val="10"/>
            <w:vMerge/>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05BEAEFD" w14:textId="77777777">
            <w:pPr>
              <w:jc w:val="center"/>
              <w:rPr>
                <w:rFonts w:ascii="Aptos" w:hAnsi="Aptos" w:eastAsia="Calibri"/>
                <w:b/>
                <w:color w:val="0070C0"/>
                <w:sz w:val="20"/>
                <w:szCs w:val="20"/>
              </w:rPr>
            </w:pPr>
          </w:p>
        </w:tc>
        <w:tc>
          <w:tcPr>
            <w:tcW w:w="281" w:type="pct"/>
            <w:gridSpan w:val="4"/>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7F4BC8AB" w14:textId="77777777">
            <w:pPr>
              <w:jc w:val="center"/>
              <w:rPr>
                <w:rFonts w:ascii="Aptos" w:hAnsi="Aptos" w:eastAsia="Calibri"/>
                <w:b/>
                <w:color w:val="FFFFFF"/>
                <w:sz w:val="16"/>
                <w:szCs w:val="16"/>
              </w:rPr>
            </w:pPr>
            <w:r w:rsidRPr="00AC10BC">
              <w:rPr>
                <w:rFonts w:ascii="Aptos" w:hAnsi="Aptos" w:eastAsia="Calibri"/>
                <w:b/>
                <w:color w:val="FFFFFF"/>
                <w:sz w:val="16"/>
                <w:szCs w:val="16"/>
              </w:rPr>
              <w:t>Very Unlikely</w:t>
            </w:r>
          </w:p>
        </w:tc>
        <w:tc>
          <w:tcPr>
            <w:tcW w:w="287" w:type="pct"/>
            <w:gridSpan w:val="3"/>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195E4122" w14:textId="77777777">
            <w:pPr>
              <w:jc w:val="center"/>
              <w:rPr>
                <w:rFonts w:ascii="Aptos" w:hAnsi="Aptos" w:eastAsia="Calibri"/>
                <w:b/>
                <w:color w:val="FFFFFF"/>
                <w:sz w:val="16"/>
                <w:szCs w:val="16"/>
              </w:rPr>
            </w:pPr>
            <w:r w:rsidRPr="00AC10BC">
              <w:rPr>
                <w:rFonts w:ascii="Aptos" w:hAnsi="Aptos" w:eastAsia="Calibri"/>
                <w:b/>
                <w:color w:val="FFFFFF"/>
                <w:sz w:val="16"/>
                <w:szCs w:val="16"/>
              </w:rPr>
              <w:t>Unlikely</w:t>
            </w:r>
          </w:p>
        </w:tc>
        <w:tc>
          <w:tcPr>
            <w:tcW w:w="285" w:type="pct"/>
            <w:gridSpan w:val="2"/>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4FF57650" w14:textId="77777777">
            <w:pPr>
              <w:jc w:val="center"/>
              <w:rPr>
                <w:rFonts w:ascii="Aptos" w:hAnsi="Aptos" w:eastAsia="Calibri"/>
                <w:b/>
                <w:color w:val="FFFFFF"/>
                <w:sz w:val="16"/>
                <w:szCs w:val="16"/>
              </w:rPr>
            </w:pPr>
            <w:r w:rsidRPr="00AC10BC">
              <w:rPr>
                <w:rFonts w:ascii="Aptos" w:hAnsi="Aptos" w:eastAsia="Calibri"/>
                <w:b/>
                <w:color w:val="FFFFFF"/>
                <w:sz w:val="16"/>
                <w:szCs w:val="16"/>
              </w:rPr>
              <w:t>Fairly Likely</w:t>
            </w:r>
          </w:p>
        </w:tc>
        <w:tc>
          <w:tcPr>
            <w:tcW w:w="271" w:type="pct"/>
            <w:gridSpan w:val="2"/>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16C8C769" w14:textId="77777777">
            <w:pPr>
              <w:jc w:val="center"/>
              <w:rPr>
                <w:rFonts w:ascii="Aptos" w:hAnsi="Aptos" w:eastAsia="Calibri"/>
                <w:b/>
                <w:color w:val="FFFFFF"/>
                <w:sz w:val="16"/>
                <w:szCs w:val="16"/>
              </w:rPr>
            </w:pPr>
            <w:r w:rsidRPr="00AC10BC">
              <w:rPr>
                <w:rFonts w:ascii="Aptos" w:hAnsi="Aptos" w:eastAsia="Calibri"/>
                <w:b/>
                <w:color w:val="FFFFFF"/>
                <w:sz w:val="16"/>
                <w:szCs w:val="16"/>
              </w:rPr>
              <w:t>Likely</w:t>
            </w:r>
          </w:p>
        </w:tc>
        <w:tc>
          <w:tcPr>
            <w:tcW w:w="345" w:type="pct"/>
            <w:gridSpan w:val="2"/>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2F96D3A6" w14:textId="77777777">
            <w:pPr>
              <w:jc w:val="center"/>
              <w:rPr>
                <w:rFonts w:ascii="Aptos" w:hAnsi="Aptos" w:eastAsia="Calibri"/>
                <w:b/>
                <w:color w:val="FFFFFF"/>
                <w:sz w:val="16"/>
                <w:szCs w:val="16"/>
              </w:rPr>
            </w:pPr>
            <w:r w:rsidRPr="00AC10BC">
              <w:rPr>
                <w:rFonts w:ascii="Aptos" w:hAnsi="Aptos" w:eastAsia="Calibri"/>
                <w:b/>
                <w:color w:val="FFFFFF"/>
                <w:sz w:val="16"/>
                <w:szCs w:val="16"/>
              </w:rPr>
              <w:t>Very Likely</w:t>
            </w:r>
          </w:p>
        </w:tc>
      </w:tr>
      <w:tr w:rsidRPr="00AC10BC" w:rsidR="003D5CCB" w:rsidTr="003D5CCB" w14:paraId="06DA255E" w14:textId="77777777">
        <w:trPr>
          <w:trHeight w:val="334"/>
        </w:trPr>
        <w:tc>
          <w:tcPr>
            <w:tcW w:w="2192" w:type="pct"/>
            <w:gridSpan w:val="16"/>
            <w:vMerge/>
            <w:tcBorders>
              <w:top w:val="nil"/>
              <w:left w:val="nil"/>
              <w:bottom w:val="nil"/>
              <w:right w:val="single" w:color="BFBFBF" w:sz="6" w:space="0"/>
            </w:tcBorders>
            <w:shd w:val="clear" w:color="auto" w:fill="auto"/>
          </w:tcPr>
          <w:p w:rsidRPr="00AC10BC" w:rsidR="003D5CCB" w:rsidP="003D5CCB" w:rsidRDefault="003D5CCB" w14:paraId="32739E32" w14:textId="77777777">
            <w:pPr>
              <w:rPr>
                <w:rFonts w:ascii="Aptos" w:hAnsi="Aptos" w:eastAsia="Calibri"/>
                <w:b/>
                <w:color w:val="0070C0"/>
                <w:szCs w:val="16"/>
              </w:rPr>
            </w:pPr>
          </w:p>
        </w:tc>
        <w:tc>
          <w:tcPr>
            <w:tcW w:w="107" w:type="pct"/>
            <w:vMerge/>
            <w:tcBorders>
              <w:top w:val="nil"/>
              <w:left w:val="single" w:color="BFBFBF" w:sz="6" w:space="0"/>
              <w:bottom w:val="nil"/>
              <w:right w:val="single" w:color="BFBFBF" w:sz="6" w:space="0"/>
            </w:tcBorders>
            <w:shd w:val="clear" w:color="auto" w:fill="auto"/>
          </w:tcPr>
          <w:p w:rsidRPr="00AC10BC" w:rsidR="003D5CCB" w:rsidP="003D5CCB" w:rsidRDefault="003D5CCB" w14:paraId="1888BC6F" w14:textId="77777777">
            <w:pPr>
              <w:rPr>
                <w:rFonts w:ascii="Aptos" w:hAnsi="Aptos" w:eastAsia="Calibri"/>
                <w:b/>
                <w:color w:val="0070C0"/>
                <w:sz w:val="8"/>
                <w:szCs w:val="8"/>
              </w:rPr>
            </w:pPr>
          </w:p>
        </w:tc>
        <w:tc>
          <w:tcPr>
            <w:tcW w:w="1233" w:type="pct"/>
            <w:gridSpan w:val="10"/>
            <w:vMerge/>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50B1A0C0" w14:textId="77777777">
            <w:pPr>
              <w:jc w:val="center"/>
              <w:rPr>
                <w:rFonts w:ascii="Aptos" w:hAnsi="Aptos" w:eastAsia="Calibri"/>
                <w:b/>
                <w:color w:val="0070C0"/>
                <w:sz w:val="20"/>
                <w:szCs w:val="20"/>
              </w:rPr>
            </w:pPr>
          </w:p>
        </w:tc>
        <w:tc>
          <w:tcPr>
            <w:tcW w:w="1469" w:type="pct"/>
            <w:gridSpan w:val="13"/>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4970C8F4" w14:textId="77777777">
            <w:pPr>
              <w:jc w:val="center"/>
              <w:rPr>
                <w:rFonts w:ascii="Aptos" w:hAnsi="Aptos" w:eastAsia="Calibri"/>
                <w:b/>
                <w:color w:val="FFFFFF"/>
                <w:sz w:val="20"/>
                <w:szCs w:val="20"/>
              </w:rPr>
            </w:pPr>
            <w:r w:rsidRPr="00AC10BC">
              <w:rPr>
                <w:rFonts w:ascii="Aptos" w:hAnsi="Aptos" w:eastAsia="Calibri"/>
                <w:b/>
                <w:color w:val="FFFFFF"/>
                <w:sz w:val="20"/>
                <w:szCs w:val="20"/>
              </w:rPr>
              <w:t xml:space="preserve">Likelihood </w:t>
            </w:r>
          </w:p>
        </w:tc>
      </w:tr>
      <w:tr w:rsidRPr="00AC10BC" w:rsidR="003D5CCB" w:rsidTr="003D5CCB" w14:paraId="3E09A746" w14:textId="77777777">
        <w:trPr>
          <w:trHeight w:val="72"/>
        </w:trPr>
        <w:tc>
          <w:tcPr>
            <w:tcW w:w="2192" w:type="pct"/>
            <w:gridSpan w:val="16"/>
            <w:tcBorders>
              <w:top w:val="nil"/>
              <w:left w:val="nil"/>
              <w:bottom w:val="nil"/>
              <w:right w:val="nil"/>
            </w:tcBorders>
            <w:shd w:val="clear" w:color="auto" w:fill="auto"/>
          </w:tcPr>
          <w:p w:rsidRPr="00AC10BC" w:rsidR="003D5CCB" w:rsidP="003D5CCB" w:rsidRDefault="003D5CCB" w14:paraId="79D829C3" w14:textId="77777777">
            <w:pPr>
              <w:rPr>
                <w:rFonts w:ascii="Aptos" w:hAnsi="Aptos" w:eastAsia="Calibri"/>
                <w:b/>
                <w:color w:val="0070C0"/>
                <w:sz w:val="18"/>
                <w:szCs w:val="18"/>
              </w:rPr>
            </w:pPr>
          </w:p>
        </w:tc>
        <w:tc>
          <w:tcPr>
            <w:tcW w:w="2808" w:type="pct"/>
            <w:gridSpan w:val="24"/>
            <w:tcBorders>
              <w:top w:val="nil"/>
              <w:left w:val="nil"/>
              <w:bottom w:val="nil"/>
              <w:right w:val="nil"/>
            </w:tcBorders>
            <w:shd w:val="clear" w:color="auto" w:fill="auto"/>
          </w:tcPr>
          <w:p w:rsidRPr="00AC10BC" w:rsidR="003D5CCB" w:rsidP="003D5CCB" w:rsidRDefault="003D5CCB" w14:paraId="74C71AE4" w14:textId="77777777">
            <w:pPr>
              <w:rPr>
                <w:rFonts w:ascii="Aptos" w:hAnsi="Aptos" w:eastAsia="Calibri"/>
                <w:b/>
                <w:color w:val="0070C0"/>
                <w:sz w:val="18"/>
                <w:szCs w:val="18"/>
              </w:rPr>
            </w:pPr>
          </w:p>
          <w:p w:rsidRPr="00AC10BC" w:rsidR="003D5CCB" w:rsidP="003D5CCB" w:rsidRDefault="003D5CCB" w14:paraId="155FA32D" w14:textId="77777777">
            <w:pPr>
              <w:rPr>
                <w:rFonts w:ascii="Aptos" w:hAnsi="Aptos" w:eastAsia="Calibri"/>
                <w:b/>
                <w:color w:val="0070C0"/>
                <w:sz w:val="18"/>
                <w:szCs w:val="18"/>
              </w:rPr>
            </w:pPr>
          </w:p>
          <w:p w:rsidRPr="00AC10BC" w:rsidR="003D5CCB" w:rsidP="003D5CCB" w:rsidRDefault="003D5CCB" w14:paraId="1103C30D" w14:textId="77777777">
            <w:pPr>
              <w:rPr>
                <w:rFonts w:ascii="Aptos" w:hAnsi="Aptos" w:eastAsia="Calibri"/>
                <w:b/>
                <w:color w:val="0070C0"/>
                <w:sz w:val="18"/>
                <w:szCs w:val="18"/>
              </w:rPr>
            </w:pPr>
          </w:p>
          <w:p w:rsidRPr="00AC10BC" w:rsidR="003D5CCB" w:rsidP="003D5CCB" w:rsidRDefault="003D5CCB" w14:paraId="585E8B0F" w14:textId="77777777">
            <w:pPr>
              <w:rPr>
                <w:rFonts w:ascii="Aptos" w:hAnsi="Aptos" w:eastAsia="Calibri"/>
                <w:b/>
                <w:color w:val="0070C0"/>
                <w:sz w:val="18"/>
                <w:szCs w:val="18"/>
              </w:rPr>
            </w:pPr>
          </w:p>
        </w:tc>
      </w:tr>
      <w:tr w:rsidRPr="00AC10BC" w:rsidR="003D5CCB" w:rsidTr="003D5CCB" w14:paraId="6E57AAE9" w14:textId="77777777">
        <w:trPr>
          <w:trHeight w:val="274"/>
        </w:trPr>
        <w:tc>
          <w:tcPr>
            <w:tcW w:w="2192" w:type="pct"/>
            <w:gridSpan w:val="16"/>
            <w:tcBorders>
              <w:top w:val="single" w:color="BFBFBF" w:sz="6" w:space="0"/>
              <w:left w:val="single" w:color="BFBFBF" w:sz="6" w:space="0"/>
              <w:bottom w:val="single" w:color="BFBFBF" w:sz="6" w:space="0"/>
              <w:right w:val="single" w:color="BFBFBF" w:sz="6" w:space="0"/>
            </w:tcBorders>
            <w:shd w:val="clear" w:color="auto" w:fill="0070C0"/>
          </w:tcPr>
          <w:p w:rsidRPr="00AC10BC" w:rsidR="003D5CCB" w:rsidP="003D5CCB" w:rsidRDefault="003D5CCB" w14:paraId="136306B1" w14:textId="77777777">
            <w:pPr>
              <w:jc w:val="center"/>
              <w:rPr>
                <w:rFonts w:ascii="Aptos" w:hAnsi="Aptos" w:eastAsia="Calibri"/>
                <w:b/>
                <w:color w:val="FFFFFF"/>
                <w:sz w:val="18"/>
                <w:szCs w:val="18"/>
              </w:rPr>
            </w:pPr>
            <w:r w:rsidRPr="00AC10BC">
              <w:rPr>
                <w:rFonts w:ascii="Aptos" w:hAnsi="Aptos" w:eastAsia="Calibri"/>
                <w:b/>
                <w:color w:val="FFFFFF"/>
                <w:sz w:val="18"/>
                <w:szCs w:val="18"/>
              </w:rPr>
              <w:t xml:space="preserve">Likelihood </w:t>
            </w:r>
          </w:p>
        </w:tc>
        <w:tc>
          <w:tcPr>
            <w:tcW w:w="107" w:type="pct"/>
            <w:tcBorders>
              <w:top w:val="nil"/>
              <w:left w:val="single" w:color="BFBFBF" w:sz="6" w:space="0"/>
              <w:bottom w:val="nil"/>
              <w:right w:val="single" w:color="BFBFBF" w:sz="6" w:space="0"/>
            </w:tcBorders>
            <w:shd w:val="clear" w:color="auto" w:fill="auto"/>
          </w:tcPr>
          <w:p w:rsidRPr="00AC10BC" w:rsidR="003D5CCB" w:rsidP="003D5CCB" w:rsidRDefault="003D5CCB" w14:paraId="59047B1B" w14:textId="77777777">
            <w:pPr>
              <w:rPr>
                <w:rFonts w:ascii="Aptos" w:hAnsi="Aptos" w:eastAsia="Calibri"/>
                <w:b/>
                <w:color w:val="0070C0"/>
                <w:sz w:val="18"/>
                <w:szCs w:val="18"/>
              </w:rPr>
            </w:pPr>
          </w:p>
        </w:tc>
        <w:tc>
          <w:tcPr>
            <w:tcW w:w="2701" w:type="pct"/>
            <w:gridSpan w:val="23"/>
            <w:tcBorders>
              <w:top w:val="single" w:color="BFBFBF" w:sz="6" w:space="0"/>
              <w:left w:val="single" w:color="BFBFBF" w:sz="6" w:space="0"/>
              <w:bottom w:val="single" w:color="BFBFBF" w:sz="6" w:space="0"/>
              <w:right w:val="single" w:color="BFBFBF" w:sz="6" w:space="0"/>
            </w:tcBorders>
            <w:shd w:val="clear" w:color="auto" w:fill="0070C0"/>
          </w:tcPr>
          <w:p w:rsidRPr="00AC10BC" w:rsidR="003D5CCB" w:rsidP="003D5CCB" w:rsidRDefault="003D5CCB" w14:paraId="1BF3AD9A" w14:textId="77777777">
            <w:pPr>
              <w:jc w:val="center"/>
              <w:rPr>
                <w:rFonts w:ascii="Aptos" w:hAnsi="Aptos" w:eastAsia="Calibri"/>
                <w:b/>
                <w:color w:val="FFFFFF"/>
                <w:sz w:val="18"/>
                <w:szCs w:val="18"/>
              </w:rPr>
            </w:pPr>
            <w:r w:rsidRPr="00AC10BC">
              <w:rPr>
                <w:rFonts w:ascii="Aptos" w:hAnsi="Aptos" w:eastAsia="Calibri"/>
                <w:b/>
                <w:color w:val="FFFFFF"/>
                <w:sz w:val="18"/>
                <w:szCs w:val="18"/>
              </w:rPr>
              <w:t>Table 3 – Impact / Severity</w:t>
            </w:r>
          </w:p>
        </w:tc>
      </w:tr>
      <w:tr w:rsidRPr="00AC10BC" w:rsidR="003D5CCB" w:rsidTr="003D5CCB" w14:paraId="6507D438" w14:textId="77777777">
        <w:trPr>
          <w:gridAfter w:val="1"/>
          <w:wAfter w:w="87" w:type="pct"/>
          <w:trHeight w:val="827"/>
        </w:trPr>
        <w:tc>
          <w:tcPr>
            <w:tcW w:w="409" w:type="pct"/>
            <w:gridSpan w:val="3"/>
            <w:tcBorders>
              <w:top w:val="single" w:color="BFBFBF" w:sz="6" w:space="0"/>
              <w:left w:val="single" w:color="BFBFBF" w:sz="6" w:space="0"/>
              <w:bottom w:val="single" w:color="BFBFBF" w:sz="6" w:space="0"/>
              <w:right w:val="single" w:color="BFBFBF" w:sz="6" w:space="0"/>
            </w:tcBorders>
            <w:shd w:val="clear" w:color="auto" w:fill="00B050"/>
            <w:vAlign w:val="center"/>
          </w:tcPr>
          <w:p w:rsidRPr="00AC10BC" w:rsidR="003D5CCB" w:rsidP="003D5CCB" w:rsidRDefault="003D5CCB" w14:paraId="34448ECD" w14:textId="77777777">
            <w:pPr>
              <w:rPr>
                <w:rFonts w:ascii="Aptos" w:hAnsi="Aptos" w:eastAsia="Calibri"/>
                <w:color w:val="000000"/>
                <w:sz w:val="18"/>
                <w:szCs w:val="18"/>
              </w:rPr>
            </w:pPr>
            <w:r w:rsidRPr="00AC10BC">
              <w:rPr>
                <w:rFonts w:ascii="Aptos" w:hAnsi="Aptos" w:eastAsia="Calibri"/>
                <w:color w:val="000000"/>
                <w:sz w:val="18"/>
                <w:szCs w:val="18"/>
              </w:rPr>
              <w:t>Very Unlikely</w:t>
            </w:r>
          </w:p>
        </w:tc>
        <w:tc>
          <w:tcPr>
            <w:tcW w:w="1668" w:type="pct"/>
            <w:gridSpan w:val="11"/>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45272683" w14:textId="77777777">
            <w:pPr>
              <w:rPr>
                <w:rFonts w:ascii="Aptos" w:hAnsi="Aptos" w:eastAsia="Calibri"/>
                <w:color w:val="000000"/>
                <w:sz w:val="18"/>
                <w:szCs w:val="18"/>
              </w:rPr>
            </w:pPr>
            <w:r w:rsidRPr="00AC10BC">
              <w:rPr>
                <w:rFonts w:ascii="Aptos" w:hAnsi="Aptos" w:eastAsia="Calibri"/>
                <w:color w:val="000000"/>
                <w:sz w:val="18"/>
                <w:szCs w:val="18"/>
              </w:rPr>
              <w:t>May occur only in exceptional circumstances</w:t>
            </w:r>
          </w:p>
        </w:tc>
        <w:tc>
          <w:tcPr>
            <w:tcW w:w="81" w:type="pct"/>
            <w:tcBorders>
              <w:top w:val="nil"/>
              <w:left w:val="single" w:color="BFBFBF" w:sz="6" w:space="0"/>
              <w:bottom w:val="nil"/>
              <w:right w:val="single" w:color="BFBFBF" w:sz="6" w:space="0"/>
            </w:tcBorders>
            <w:shd w:val="clear" w:color="auto" w:fill="auto"/>
          </w:tcPr>
          <w:p w:rsidRPr="00AC10BC" w:rsidR="003D5CCB" w:rsidP="003D5CCB" w:rsidRDefault="003D5CCB" w14:paraId="09FD59D7" w14:textId="77777777">
            <w:pPr>
              <w:rPr>
                <w:rFonts w:ascii="Aptos" w:hAnsi="Aptos" w:eastAsia="Calibri"/>
                <w:color w:val="000000"/>
                <w:sz w:val="18"/>
                <w:szCs w:val="18"/>
              </w:rPr>
            </w:pPr>
          </w:p>
        </w:tc>
        <w:tc>
          <w:tcPr>
            <w:tcW w:w="140" w:type="pct"/>
            <w:gridSpan w:val="2"/>
            <w:tcBorders>
              <w:top w:val="single" w:color="BFBFBF" w:sz="6" w:space="0"/>
              <w:left w:val="single" w:color="BFBFBF" w:sz="6" w:space="0"/>
              <w:bottom w:val="single" w:color="BFBFBF" w:sz="6" w:space="0"/>
              <w:right w:val="single" w:color="BFBFBF" w:sz="6" w:space="0"/>
            </w:tcBorders>
            <w:shd w:val="clear" w:color="auto" w:fill="00B050"/>
            <w:vAlign w:val="center"/>
          </w:tcPr>
          <w:p w:rsidRPr="00AC10BC" w:rsidR="003D5CCB" w:rsidP="003D5CCB" w:rsidRDefault="003D5CCB" w14:paraId="576C564F" w14:textId="77777777">
            <w:pPr>
              <w:jc w:val="center"/>
              <w:rPr>
                <w:rFonts w:ascii="Aptos" w:hAnsi="Aptos" w:eastAsia="Calibri"/>
                <w:color w:val="000000"/>
                <w:sz w:val="18"/>
                <w:szCs w:val="18"/>
              </w:rPr>
            </w:pPr>
            <w:r w:rsidRPr="00AC10BC">
              <w:rPr>
                <w:rFonts w:ascii="Aptos" w:hAnsi="Aptos" w:eastAsia="Calibri"/>
                <w:color w:val="000000"/>
                <w:sz w:val="18"/>
                <w:szCs w:val="18"/>
              </w:rPr>
              <w:t>1</w:t>
            </w:r>
          </w:p>
        </w:tc>
        <w:tc>
          <w:tcPr>
            <w:tcW w:w="535" w:type="pct"/>
            <w:gridSpan w:val="4"/>
            <w:tcBorders>
              <w:top w:val="single" w:color="BFBFBF" w:sz="6" w:space="0"/>
              <w:left w:val="single" w:color="BFBFBF" w:sz="6" w:space="0"/>
              <w:bottom w:val="single" w:color="BFBFBF" w:sz="6" w:space="0"/>
              <w:right w:val="single" w:color="BFBFBF" w:sz="6" w:space="0"/>
            </w:tcBorders>
            <w:shd w:val="clear" w:color="auto" w:fill="00B050"/>
            <w:vAlign w:val="center"/>
          </w:tcPr>
          <w:p w:rsidRPr="00AC10BC" w:rsidR="003D5CCB" w:rsidP="003D5CCB" w:rsidRDefault="003D5CCB" w14:paraId="7238004B" w14:textId="77777777">
            <w:pPr>
              <w:rPr>
                <w:rFonts w:ascii="Aptos" w:hAnsi="Aptos" w:eastAsia="Calibri"/>
                <w:color w:val="000000"/>
                <w:sz w:val="18"/>
                <w:szCs w:val="18"/>
              </w:rPr>
            </w:pPr>
            <w:r w:rsidRPr="00AC10BC">
              <w:rPr>
                <w:rFonts w:ascii="Aptos" w:hAnsi="Aptos" w:eastAsia="Calibri"/>
                <w:color w:val="000000"/>
                <w:sz w:val="18"/>
                <w:szCs w:val="18"/>
              </w:rPr>
              <w:t>Negligible</w:t>
            </w:r>
          </w:p>
        </w:tc>
        <w:tc>
          <w:tcPr>
            <w:tcW w:w="2080" w:type="pct"/>
            <w:gridSpan w:val="18"/>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9703727" w14:textId="77777777">
            <w:pPr>
              <w:rPr>
                <w:rFonts w:ascii="Aptos" w:hAnsi="Aptos" w:eastAsia="Calibri"/>
                <w:color w:val="000000"/>
                <w:sz w:val="18"/>
                <w:szCs w:val="18"/>
              </w:rPr>
            </w:pPr>
            <w:r w:rsidRPr="00AC10BC">
              <w:rPr>
                <w:rFonts w:ascii="Aptos" w:hAnsi="Aptos" w:eastAsia="Calibri"/>
                <w:color w:val="000000"/>
                <w:sz w:val="18"/>
                <w:szCs w:val="18"/>
              </w:rPr>
              <w:t>Minimal injury requiring no or minimal intervention or treatment</w:t>
            </w:r>
          </w:p>
          <w:p w:rsidRPr="00AC10BC" w:rsidR="003D5CCB" w:rsidP="003D5CCB" w:rsidRDefault="003D5CCB" w14:paraId="1100C164" w14:textId="77777777">
            <w:pPr>
              <w:rPr>
                <w:rFonts w:ascii="Aptos" w:hAnsi="Aptos" w:eastAsia="Calibri"/>
                <w:color w:val="000000"/>
                <w:sz w:val="18"/>
                <w:szCs w:val="18"/>
              </w:rPr>
            </w:pPr>
            <w:r w:rsidRPr="00AC10BC">
              <w:rPr>
                <w:rFonts w:ascii="Aptos" w:hAnsi="Aptos" w:eastAsia="Calibri"/>
                <w:color w:val="000000"/>
                <w:sz w:val="18"/>
                <w:szCs w:val="18"/>
              </w:rPr>
              <w:t>No time off work required</w:t>
            </w:r>
          </w:p>
        </w:tc>
      </w:tr>
      <w:tr w:rsidRPr="00AC10BC" w:rsidR="003D5CCB" w:rsidTr="003D5CCB" w14:paraId="1E4B3FF7" w14:textId="77777777">
        <w:trPr>
          <w:gridAfter w:val="1"/>
          <w:wAfter w:w="87" w:type="pct"/>
          <w:trHeight w:val="839"/>
        </w:trPr>
        <w:tc>
          <w:tcPr>
            <w:tcW w:w="409" w:type="pct"/>
            <w:gridSpan w:val="3"/>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78655FB4" w14:textId="77777777">
            <w:pPr>
              <w:rPr>
                <w:rFonts w:ascii="Aptos" w:hAnsi="Aptos" w:eastAsia="Calibri"/>
                <w:color w:val="000000"/>
                <w:sz w:val="18"/>
                <w:szCs w:val="18"/>
              </w:rPr>
            </w:pPr>
            <w:r w:rsidRPr="00AC10BC">
              <w:rPr>
                <w:rFonts w:ascii="Aptos" w:hAnsi="Aptos" w:eastAsia="Calibri"/>
                <w:color w:val="000000"/>
                <w:sz w:val="18"/>
                <w:szCs w:val="18"/>
              </w:rPr>
              <w:lastRenderedPageBreak/>
              <w:t>Unlikely</w:t>
            </w:r>
          </w:p>
        </w:tc>
        <w:tc>
          <w:tcPr>
            <w:tcW w:w="1668" w:type="pct"/>
            <w:gridSpan w:val="11"/>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41563CA" w14:textId="77777777">
            <w:pPr>
              <w:rPr>
                <w:rFonts w:ascii="Aptos" w:hAnsi="Aptos" w:eastAsia="Calibri"/>
                <w:color w:val="000000"/>
                <w:sz w:val="18"/>
                <w:szCs w:val="18"/>
              </w:rPr>
            </w:pPr>
            <w:r w:rsidRPr="00AC10BC">
              <w:rPr>
                <w:rFonts w:ascii="Aptos" w:hAnsi="Aptos" w:eastAsia="Calibri"/>
                <w:color w:val="000000"/>
                <w:sz w:val="18"/>
                <w:szCs w:val="18"/>
              </w:rPr>
              <w:t>May occur given an unlikely sequence of events and/or multiple failures</w:t>
            </w:r>
          </w:p>
        </w:tc>
        <w:tc>
          <w:tcPr>
            <w:tcW w:w="81" w:type="pct"/>
            <w:tcBorders>
              <w:top w:val="nil"/>
              <w:left w:val="single" w:color="BFBFBF" w:sz="6" w:space="0"/>
              <w:bottom w:val="nil"/>
              <w:right w:val="single" w:color="BFBFBF" w:sz="6" w:space="0"/>
            </w:tcBorders>
            <w:shd w:val="clear" w:color="auto" w:fill="auto"/>
          </w:tcPr>
          <w:p w:rsidRPr="00AC10BC" w:rsidR="003D5CCB" w:rsidP="003D5CCB" w:rsidRDefault="003D5CCB" w14:paraId="23A22FB3" w14:textId="77777777">
            <w:pPr>
              <w:rPr>
                <w:rFonts w:ascii="Aptos" w:hAnsi="Aptos" w:eastAsia="Calibri"/>
                <w:color w:val="000000"/>
                <w:sz w:val="18"/>
                <w:szCs w:val="18"/>
              </w:rPr>
            </w:pPr>
          </w:p>
        </w:tc>
        <w:tc>
          <w:tcPr>
            <w:tcW w:w="140" w:type="pct"/>
            <w:gridSpan w:val="2"/>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200CAE69" w14:textId="77777777">
            <w:pPr>
              <w:jc w:val="center"/>
              <w:rPr>
                <w:rFonts w:ascii="Aptos" w:hAnsi="Aptos" w:eastAsia="Calibri"/>
                <w:color w:val="000000"/>
                <w:sz w:val="18"/>
                <w:szCs w:val="18"/>
              </w:rPr>
            </w:pPr>
            <w:r w:rsidRPr="00AC10BC">
              <w:rPr>
                <w:rFonts w:ascii="Aptos" w:hAnsi="Aptos" w:eastAsia="Calibri"/>
                <w:color w:val="000000"/>
                <w:sz w:val="18"/>
                <w:szCs w:val="18"/>
              </w:rPr>
              <w:t>2</w:t>
            </w:r>
          </w:p>
        </w:tc>
        <w:tc>
          <w:tcPr>
            <w:tcW w:w="535" w:type="pct"/>
            <w:gridSpan w:val="4"/>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218BB775" w14:textId="77777777">
            <w:pPr>
              <w:rPr>
                <w:rFonts w:ascii="Aptos" w:hAnsi="Aptos" w:eastAsia="Calibri"/>
                <w:color w:val="000000"/>
                <w:sz w:val="18"/>
                <w:szCs w:val="18"/>
              </w:rPr>
            </w:pPr>
            <w:r w:rsidRPr="00AC10BC">
              <w:rPr>
                <w:rFonts w:ascii="Aptos" w:hAnsi="Aptos" w:eastAsia="Calibri"/>
                <w:color w:val="000000"/>
                <w:sz w:val="18"/>
                <w:szCs w:val="18"/>
              </w:rPr>
              <w:t>Low</w:t>
            </w:r>
          </w:p>
        </w:tc>
        <w:tc>
          <w:tcPr>
            <w:tcW w:w="2080" w:type="pct"/>
            <w:gridSpan w:val="18"/>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0809B7A8" w14:textId="77777777">
            <w:pPr>
              <w:rPr>
                <w:rFonts w:ascii="Aptos" w:hAnsi="Aptos" w:eastAsia="Calibri"/>
                <w:color w:val="000000"/>
                <w:sz w:val="18"/>
                <w:szCs w:val="18"/>
              </w:rPr>
            </w:pPr>
            <w:r w:rsidRPr="00AC10BC">
              <w:rPr>
                <w:rFonts w:ascii="Aptos" w:hAnsi="Aptos" w:eastAsia="Calibri"/>
                <w:color w:val="000000"/>
                <w:sz w:val="18"/>
                <w:szCs w:val="18"/>
              </w:rPr>
              <w:t>Minor injury or illness requiring minor intervention</w:t>
            </w:r>
          </w:p>
          <w:p w:rsidRPr="00AC10BC" w:rsidR="003D5CCB" w:rsidP="003D5CCB" w:rsidRDefault="003D5CCB" w14:paraId="77D76BB0" w14:textId="77777777">
            <w:pPr>
              <w:rPr>
                <w:rFonts w:ascii="Aptos" w:hAnsi="Aptos" w:eastAsia="Calibri"/>
                <w:color w:val="000000"/>
                <w:sz w:val="18"/>
                <w:szCs w:val="18"/>
              </w:rPr>
            </w:pPr>
            <w:r w:rsidRPr="00AC10BC">
              <w:rPr>
                <w:rFonts w:ascii="Aptos" w:hAnsi="Aptos" w:eastAsia="Calibri"/>
                <w:color w:val="000000"/>
                <w:sz w:val="18"/>
                <w:szCs w:val="18"/>
              </w:rPr>
              <w:t>Requiring time off work for &lt;3 days</w:t>
            </w:r>
          </w:p>
        </w:tc>
      </w:tr>
      <w:tr w:rsidRPr="00AC10BC" w:rsidR="003D5CCB" w:rsidTr="003D5CCB" w14:paraId="77111E13" w14:textId="77777777">
        <w:trPr>
          <w:gridAfter w:val="1"/>
          <w:wAfter w:w="87" w:type="pct"/>
          <w:trHeight w:val="761"/>
        </w:trPr>
        <w:tc>
          <w:tcPr>
            <w:tcW w:w="409" w:type="pct"/>
            <w:gridSpan w:val="3"/>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47E1B87A" w14:textId="77777777">
            <w:pPr>
              <w:rPr>
                <w:rFonts w:ascii="Aptos" w:hAnsi="Aptos" w:eastAsia="Calibri"/>
                <w:color w:val="000000"/>
                <w:sz w:val="18"/>
                <w:szCs w:val="18"/>
              </w:rPr>
            </w:pPr>
            <w:r w:rsidRPr="00AC10BC">
              <w:rPr>
                <w:rFonts w:ascii="Aptos" w:hAnsi="Aptos" w:eastAsia="Calibri"/>
                <w:color w:val="000000"/>
                <w:sz w:val="18"/>
                <w:szCs w:val="18"/>
              </w:rPr>
              <w:t>Fairly Likely</w:t>
            </w:r>
          </w:p>
        </w:tc>
        <w:tc>
          <w:tcPr>
            <w:tcW w:w="1668" w:type="pct"/>
            <w:gridSpan w:val="11"/>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96F00AE" w14:textId="77777777">
            <w:pPr>
              <w:rPr>
                <w:rFonts w:ascii="Aptos" w:hAnsi="Aptos" w:eastAsia="Calibri"/>
                <w:color w:val="000000"/>
                <w:sz w:val="18"/>
                <w:szCs w:val="18"/>
              </w:rPr>
            </w:pPr>
            <w:r w:rsidRPr="00AC10BC">
              <w:rPr>
                <w:rFonts w:ascii="Aptos" w:hAnsi="Aptos" w:eastAsia="Calibri"/>
                <w:color w:val="000000"/>
                <w:sz w:val="18"/>
                <w:szCs w:val="18"/>
              </w:rPr>
              <w:t>Foreseeable under normal circumstances – a known past incident may have occurred.</w:t>
            </w:r>
          </w:p>
        </w:tc>
        <w:tc>
          <w:tcPr>
            <w:tcW w:w="81" w:type="pct"/>
            <w:tcBorders>
              <w:top w:val="nil"/>
              <w:left w:val="single" w:color="BFBFBF" w:sz="6" w:space="0"/>
              <w:bottom w:val="nil"/>
              <w:right w:val="single" w:color="BFBFBF" w:sz="6" w:space="0"/>
            </w:tcBorders>
            <w:shd w:val="clear" w:color="auto" w:fill="auto"/>
          </w:tcPr>
          <w:p w:rsidRPr="00AC10BC" w:rsidR="003D5CCB" w:rsidP="003D5CCB" w:rsidRDefault="003D5CCB" w14:paraId="7279DD50" w14:textId="77777777">
            <w:pPr>
              <w:rPr>
                <w:rFonts w:ascii="Aptos" w:hAnsi="Aptos" w:eastAsia="Calibri"/>
                <w:color w:val="000000"/>
                <w:sz w:val="18"/>
                <w:szCs w:val="18"/>
              </w:rPr>
            </w:pPr>
          </w:p>
        </w:tc>
        <w:tc>
          <w:tcPr>
            <w:tcW w:w="140" w:type="pct"/>
            <w:gridSpan w:val="2"/>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482C388E" w14:textId="77777777">
            <w:pPr>
              <w:jc w:val="center"/>
              <w:rPr>
                <w:rFonts w:ascii="Aptos" w:hAnsi="Aptos" w:eastAsia="Calibri"/>
                <w:color w:val="000000"/>
                <w:sz w:val="18"/>
                <w:szCs w:val="18"/>
              </w:rPr>
            </w:pPr>
            <w:r w:rsidRPr="00AC10BC">
              <w:rPr>
                <w:rFonts w:ascii="Aptos" w:hAnsi="Aptos" w:eastAsia="Calibri"/>
                <w:color w:val="000000"/>
                <w:sz w:val="18"/>
                <w:szCs w:val="18"/>
              </w:rPr>
              <w:t>3</w:t>
            </w:r>
          </w:p>
        </w:tc>
        <w:tc>
          <w:tcPr>
            <w:tcW w:w="535" w:type="pct"/>
            <w:gridSpan w:val="4"/>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6382680A" w14:textId="77777777">
            <w:pPr>
              <w:rPr>
                <w:rFonts w:ascii="Aptos" w:hAnsi="Aptos" w:eastAsia="Calibri"/>
                <w:color w:val="000000"/>
                <w:sz w:val="18"/>
                <w:szCs w:val="18"/>
              </w:rPr>
            </w:pPr>
            <w:r w:rsidRPr="00AC10BC">
              <w:rPr>
                <w:rFonts w:ascii="Aptos" w:hAnsi="Aptos" w:eastAsia="Calibri"/>
                <w:color w:val="000000"/>
                <w:sz w:val="18"/>
                <w:szCs w:val="18"/>
              </w:rPr>
              <w:t>Moderate</w:t>
            </w:r>
          </w:p>
        </w:tc>
        <w:tc>
          <w:tcPr>
            <w:tcW w:w="2080" w:type="pct"/>
            <w:gridSpan w:val="18"/>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CDE3A47" w14:textId="77777777">
            <w:pPr>
              <w:rPr>
                <w:rFonts w:ascii="Aptos" w:hAnsi="Aptos" w:eastAsia="Calibri"/>
                <w:color w:val="000000"/>
                <w:sz w:val="18"/>
                <w:szCs w:val="18"/>
              </w:rPr>
            </w:pPr>
            <w:r w:rsidRPr="00AC10BC">
              <w:rPr>
                <w:rFonts w:ascii="Aptos" w:hAnsi="Aptos" w:eastAsia="Calibri"/>
                <w:color w:val="000000"/>
                <w:sz w:val="18"/>
                <w:szCs w:val="18"/>
              </w:rPr>
              <w:t>Moderate injury requiring professional intervention</w:t>
            </w:r>
          </w:p>
          <w:p w:rsidRPr="00AC10BC" w:rsidR="003D5CCB" w:rsidP="003D5CCB" w:rsidRDefault="003D5CCB" w14:paraId="146E65D3" w14:textId="77777777">
            <w:pPr>
              <w:rPr>
                <w:rFonts w:ascii="Aptos" w:hAnsi="Aptos" w:eastAsia="Calibri"/>
                <w:color w:val="000000"/>
                <w:sz w:val="18"/>
                <w:szCs w:val="18"/>
              </w:rPr>
            </w:pPr>
            <w:r w:rsidRPr="00AC10BC">
              <w:rPr>
                <w:rFonts w:ascii="Aptos" w:hAnsi="Aptos" w:eastAsia="Calibri"/>
                <w:color w:val="000000"/>
                <w:sz w:val="18"/>
                <w:szCs w:val="18"/>
              </w:rPr>
              <w:t>Requiring time off work for 4–14 days</w:t>
            </w:r>
          </w:p>
          <w:p w:rsidRPr="00AC10BC" w:rsidR="003D5CCB" w:rsidP="003D5CCB" w:rsidRDefault="003D5CCB" w14:paraId="6A4513AF" w14:textId="77777777">
            <w:pPr>
              <w:rPr>
                <w:rFonts w:ascii="Aptos" w:hAnsi="Aptos" w:eastAsia="Calibri"/>
                <w:color w:val="000000"/>
                <w:sz w:val="18"/>
                <w:szCs w:val="18"/>
              </w:rPr>
            </w:pPr>
            <w:r w:rsidRPr="00AC10BC">
              <w:rPr>
                <w:rFonts w:ascii="Aptos" w:hAnsi="Aptos" w:eastAsia="Calibri"/>
                <w:color w:val="000000"/>
                <w:sz w:val="18"/>
                <w:szCs w:val="18"/>
              </w:rPr>
              <w:t>RIDDOR reportable incident</w:t>
            </w:r>
          </w:p>
        </w:tc>
      </w:tr>
      <w:tr w:rsidRPr="00AC10BC" w:rsidR="003D5CCB" w:rsidTr="003D5CCB" w14:paraId="5B95EDF1" w14:textId="77777777">
        <w:trPr>
          <w:gridAfter w:val="1"/>
          <w:wAfter w:w="87" w:type="pct"/>
          <w:trHeight w:val="763"/>
        </w:trPr>
        <w:tc>
          <w:tcPr>
            <w:tcW w:w="409" w:type="pct"/>
            <w:gridSpan w:val="3"/>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66BBC89E" w14:textId="77777777">
            <w:pPr>
              <w:rPr>
                <w:rFonts w:ascii="Aptos" w:hAnsi="Aptos" w:eastAsia="Calibri"/>
                <w:color w:val="000000"/>
                <w:sz w:val="18"/>
                <w:szCs w:val="18"/>
              </w:rPr>
            </w:pPr>
            <w:r w:rsidRPr="00AC10BC">
              <w:rPr>
                <w:rFonts w:ascii="Aptos" w:hAnsi="Aptos" w:eastAsia="Calibri"/>
                <w:color w:val="000000"/>
                <w:sz w:val="18"/>
                <w:szCs w:val="18"/>
              </w:rPr>
              <w:t>Likely</w:t>
            </w:r>
          </w:p>
        </w:tc>
        <w:tc>
          <w:tcPr>
            <w:tcW w:w="1668" w:type="pct"/>
            <w:gridSpan w:val="11"/>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4D0C5035" w14:textId="77777777">
            <w:pPr>
              <w:rPr>
                <w:rFonts w:ascii="Aptos" w:hAnsi="Aptos" w:eastAsia="Calibri"/>
                <w:color w:val="000000"/>
                <w:sz w:val="18"/>
                <w:szCs w:val="18"/>
              </w:rPr>
            </w:pPr>
            <w:r w:rsidRPr="00AC10BC">
              <w:rPr>
                <w:rFonts w:ascii="Aptos" w:hAnsi="Aptos" w:eastAsia="Calibri"/>
                <w:color w:val="000000"/>
                <w:sz w:val="18"/>
                <w:szCs w:val="18"/>
              </w:rPr>
              <w:t>Easily foreseeable under normal circumstances, will probably happen but not a persisting issue or set of circumstances</w:t>
            </w:r>
          </w:p>
        </w:tc>
        <w:tc>
          <w:tcPr>
            <w:tcW w:w="81" w:type="pct"/>
            <w:tcBorders>
              <w:top w:val="nil"/>
              <w:left w:val="single" w:color="BFBFBF" w:sz="6" w:space="0"/>
              <w:bottom w:val="nil"/>
              <w:right w:val="single" w:color="BFBFBF" w:sz="6" w:space="0"/>
            </w:tcBorders>
            <w:shd w:val="clear" w:color="auto" w:fill="auto"/>
          </w:tcPr>
          <w:p w:rsidRPr="00AC10BC" w:rsidR="003D5CCB" w:rsidP="003D5CCB" w:rsidRDefault="003D5CCB" w14:paraId="6C6DCFED" w14:textId="77777777">
            <w:pPr>
              <w:rPr>
                <w:rFonts w:ascii="Aptos" w:hAnsi="Aptos" w:eastAsia="Calibri"/>
                <w:color w:val="000000"/>
                <w:sz w:val="18"/>
                <w:szCs w:val="18"/>
              </w:rPr>
            </w:pPr>
          </w:p>
        </w:tc>
        <w:tc>
          <w:tcPr>
            <w:tcW w:w="140" w:type="pct"/>
            <w:gridSpan w:val="2"/>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4BCEACA9" w14:textId="77777777">
            <w:pPr>
              <w:jc w:val="center"/>
              <w:rPr>
                <w:rFonts w:ascii="Aptos" w:hAnsi="Aptos" w:eastAsia="Calibri"/>
                <w:color w:val="000000"/>
                <w:sz w:val="18"/>
                <w:szCs w:val="18"/>
              </w:rPr>
            </w:pPr>
            <w:r w:rsidRPr="00AC10BC">
              <w:rPr>
                <w:rFonts w:ascii="Aptos" w:hAnsi="Aptos" w:eastAsia="Calibri"/>
                <w:color w:val="000000"/>
                <w:sz w:val="18"/>
                <w:szCs w:val="18"/>
              </w:rPr>
              <w:t>4</w:t>
            </w:r>
          </w:p>
        </w:tc>
        <w:tc>
          <w:tcPr>
            <w:tcW w:w="535" w:type="pct"/>
            <w:gridSpan w:val="4"/>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52C2A915" w14:textId="77777777">
            <w:pPr>
              <w:rPr>
                <w:rFonts w:ascii="Aptos" w:hAnsi="Aptos" w:eastAsia="Calibri"/>
                <w:color w:val="000000"/>
                <w:sz w:val="18"/>
                <w:szCs w:val="18"/>
              </w:rPr>
            </w:pPr>
            <w:r w:rsidRPr="00AC10BC">
              <w:rPr>
                <w:rFonts w:ascii="Aptos" w:hAnsi="Aptos" w:eastAsia="Calibri"/>
                <w:color w:val="000000"/>
                <w:sz w:val="18"/>
                <w:szCs w:val="18"/>
              </w:rPr>
              <w:t>Major</w:t>
            </w:r>
          </w:p>
        </w:tc>
        <w:tc>
          <w:tcPr>
            <w:tcW w:w="2080" w:type="pct"/>
            <w:gridSpan w:val="18"/>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10DD74BB" w14:textId="77777777">
            <w:pPr>
              <w:rPr>
                <w:rFonts w:ascii="Aptos" w:hAnsi="Aptos" w:eastAsia="Calibri"/>
                <w:color w:val="000000"/>
                <w:sz w:val="18"/>
                <w:szCs w:val="18"/>
              </w:rPr>
            </w:pPr>
            <w:r w:rsidRPr="00AC10BC">
              <w:rPr>
                <w:rFonts w:ascii="Aptos" w:hAnsi="Aptos" w:eastAsia="Calibri"/>
                <w:color w:val="000000"/>
                <w:sz w:val="18"/>
                <w:szCs w:val="18"/>
              </w:rPr>
              <w:t>Major injury leading to long-term incapacity/ disability</w:t>
            </w:r>
          </w:p>
          <w:p w:rsidRPr="00AC10BC" w:rsidR="003D5CCB" w:rsidP="003D5CCB" w:rsidRDefault="003D5CCB" w14:paraId="1AD3E534" w14:textId="77777777">
            <w:pPr>
              <w:rPr>
                <w:rFonts w:ascii="Aptos" w:hAnsi="Aptos" w:eastAsia="Calibri"/>
                <w:color w:val="000000"/>
                <w:sz w:val="18"/>
                <w:szCs w:val="18"/>
              </w:rPr>
            </w:pPr>
            <w:r w:rsidRPr="00AC10BC">
              <w:rPr>
                <w:rFonts w:ascii="Aptos" w:hAnsi="Aptos" w:eastAsia="Calibri"/>
                <w:color w:val="000000"/>
                <w:sz w:val="18"/>
                <w:szCs w:val="18"/>
              </w:rPr>
              <w:t>Requiring time off work for &gt;14 days</w:t>
            </w:r>
          </w:p>
          <w:p w:rsidRPr="00AC10BC" w:rsidR="003D5CCB" w:rsidP="003D5CCB" w:rsidRDefault="003D5CCB" w14:paraId="4E0CC95E" w14:textId="77777777">
            <w:pPr>
              <w:rPr>
                <w:rFonts w:ascii="Aptos" w:hAnsi="Aptos" w:eastAsia="Calibri"/>
                <w:color w:val="000000"/>
                <w:sz w:val="18"/>
                <w:szCs w:val="18"/>
              </w:rPr>
            </w:pPr>
            <w:r w:rsidRPr="00AC10BC">
              <w:rPr>
                <w:rFonts w:ascii="Aptos" w:hAnsi="Aptos" w:eastAsia="Calibri"/>
                <w:color w:val="000000"/>
                <w:sz w:val="18"/>
                <w:szCs w:val="18"/>
              </w:rPr>
              <w:t>RIDDOR Reportable</w:t>
            </w:r>
          </w:p>
        </w:tc>
      </w:tr>
      <w:tr w:rsidRPr="00AC10BC" w:rsidR="003D5CCB" w:rsidTr="003D5CCB" w14:paraId="6AEACE69" w14:textId="77777777">
        <w:trPr>
          <w:gridAfter w:val="1"/>
          <w:wAfter w:w="87" w:type="pct"/>
          <w:trHeight w:val="703"/>
        </w:trPr>
        <w:tc>
          <w:tcPr>
            <w:tcW w:w="409" w:type="pct"/>
            <w:gridSpan w:val="3"/>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21D62BBE" w14:textId="77777777">
            <w:pPr>
              <w:rPr>
                <w:rFonts w:ascii="Aptos" w:hAnsi="Aptos" w:eastAsia="Calibri"/>
                <w:color w:val="000000"/>
                <w:sz w:val="18"/>
                <w:szCs w:val="18"/>
              </w:rPr>
            </w:pPr>
            <w:r w:rsidRPr="00AC10BC">
              <w:rPr>
                <w:rFonts w:ascii="Aptos" w:hAnsi="Aptos" w:eastAsia="Calibri"/>
                <w:color w:val="000000"/>
                <w:sz w:val="18"/>
                <w:szCs w:val="18"/>
              </w:rPr>
              <w:t>Very Likely</w:t>
            </w:r>
          </w:p>
        </w:tc>
        <w:tc>
          <w:tcPr>
            <w:tcW w:w="1668" w:type="pct"/>
            <w:gridSpan w:val="11"/>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3058CECC" w14:textId="77777777">
            <w:pPr>
              <w:rPr>
                <w:rFonts w:ascii="Aptos" w:hAnsi="Aptos" w:eastAsia="Calibri"/>
                <w:color w:val="000000"/>
                <w:sz w:val="18"/>
                <w:szCs w:val="18"/>
              </w:rPr>
            </w:pPr>
            <w:r w:rsidRPr="00AC10BC">
              <w:rPr>
                <w:rFonts w:ascii="Aptos" w:hAnsi="Aptos" w:eastAsia="Calibri"/>
                <w:color w:val="000000"/>
                <w:sz w:val="18"/>
                <w:szCs w:val="18"/>
              </w:rPr>
              <w:t>Inevitable under the circumstances – known past incidents may have occurred</w:t>
            </w:r>
          </w:p>
        </w:tc>
        <w:tc>
          <w:tcPr>
            <w:tcW w:w="81" w:type="pct"/>
            <w:tcBorders>
              <w:top w:val="nil"/>
              <w:left w:val="single" w:color="BFBFBF" w:sz="6" w:space="0"/>
              <w:bottom w:val="nil"/>
              <w:right w:val="single" w:color="BFBFBF" w:sz="6" w:space="0"/>
            </w:tcBorders>
            <w:shd w:val="clear" w:color="auto" w:fill="auto"/>
          </w:tcPr>
          <w:p w:rsidRPr="00AC10BC" w:rsidR="003D5CCB" w:rsidP="003D5CCB" w:rsidRDefault="003D5CCB" w14:paraId="5A02397B" w14:textId="77777777">
            <w:pPr>
              <w:rPr>
                <w:rFonts w:ascii="Aptos" w:hAnsi="Aptos" w:eastAsia="Calibri"/>
                <w:color w:val="000000"/>
                <w:sz w:val="18"/>
                <w:szCs w:val="18"/>
              </w:rPr>
            </w:pPr>
          </w:p>
        </w:tc>
        <w:tc>
          <w:tcPr>
            <w:tcW w:w="140" w:type="pct"/>
            <w:gridSpan w:val="2"/>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22640791" w14:textId="77777777">
            <w:pPr>
              <w:jc w:val="center"/>
              <w:rPr>
                <w:rFonts w:ascii="Aptos" w:hAnsi="Aptos" w:eastAsia="Calibri"/>
                <w:color w:val="000000"/>
                <w:sz w:val="18"/>
                <w:szCs w:val="18"/>
              </w:rPr>
            </w:pPr>
            <w:r w:rsidRPr="00AC10BC">
              <w:rPr>
                <w:rFonts w:ascii="Aptos" w:hAnsi="Aptos" w:eastAsia="Calibri"/>
                <w:color w:val="000000"/>
                <w:sz w:val="18"/>
                <w:szCs w:val="18"/>
              </w:rPr>
              <w:t>5</w:t>
            </w:r>
          </w:p>
        </w:tc>
        <w:tc>
          <w:tcPr>
            <w:tcW w:w="535" w:type="pct"/>
            <w:gridSpan w:val="4"/>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7282FE05" w14:textId="77777777">
            <w:pPr>
              <w:rPr>
                <w:rFonts w:ascii="Aptos" w:hAnsi="Aptos" w:eastAsia="Calibri"/>
                <w:color w:val="000000"/>
                <w:sz w:val="18"/>
                <w:szCs w:val="18"/>
              </w:rPr>
            </w:pPr>
            <w:r w:rsidRPr="00AC10BC">
              <w:rPr>
                <w:rFonts w:ascii="Aptos" w:hAnsi="Aptos" w:eastAsia="Calibri"/>
                <w:color w:val="000000"/>
                <w:sz w:val="18"/>
                <w:szCs w:val="18"/>
              </w:rPr>
              <w:t>Catastrophic</w:t>
            </w:r>
          </w:p>
        </w:tc>
        <w:tc>
          <w:tcPr>
            <w:tcW w:w="2080" w:type="pct"/>
            <w:gridSpan w:val="18"/>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2657F66F" w14:textId="77777777">
            <w:pPr>
              <w:rPr>
                <w:rFonts w:ascii="Aptos" w:hAnsi="Aptos" w:eastAsia="Calibri"/>
                <w:color w:val="000000"/>
                <w:sz w:val="18"/>
                <w:szCs w:val="18"/>
              </w:rPr>
            </w:pPr>
            <w:r w:rsidRPr="00AC10BC">
              <w:rPr>
                <w:rFonts w:ascii="Aptos" w:hAnsi="Aptos" w:eastAsia="Calibri"/>
                <w:color w:val="000000"/>
                <w:sz w:val="18"/>
                <w:szCs w:val="18"/>
              </w:rPr>
              <w:t xml:space="preserve">Incident leading to death. Multiple permanent injuries or irreversible health effects. </w:t>
            </w:r>
          </w:p>
          <w:p w:rsidRPr="00AC10BC" w:rsidR="003D5CCB" w:rsidP="003D5CCB" w:rsidRDefault="003D5CCB" w14:paraId="1795DA77" w14:textId="77777777">
            <w:pPr>
              <w:rPr>
                <w:rFonts w:ascii="Aptos" w:hAnsi="Aptos" w:eastAsia="Calibri"/>
                <w:color w:val="000000"/>
                <w:sz w:val="18"/>
                <w:szCs w:val="18"/>
              </w:rPr>
            </w:pPr>
            <w:r w:rsidRPr="00AC10BC">
              <w:rPr>
                <w:rFonts w:ascii="Aptos" w:hAnsi="Aptos" w:eastAsia="Calibri"/>
                <w:color w:val="000000"/>
                <w:sz w:val="18"/>
                <w:szCs w:val="18"/>
              </w:rPr>
              <w:t>RIDDOR reportable</w:t>
            </w:r>
          </w:p>
        </w:tc>
      </w:tr>
      <w:tr w:rsidRPr="00AC10BC" w:rsidR="003D5CCB" w:rsidTr="003D5CCB" w14:paraId="260554B1" w14:textId="77777777">
        <w:trPr>
          <w:gridAfter w:val="1"/>
          <w:wAfter w:w="87" w:type="pct"/>
          <w:trHeight w:val="80"/>
        </w:trPr>
        <w:tc>
          <w:tcPr>
            <w:tcW w:w="409" w:type="pct"/>
            <w:gridSpan w:val="3"/>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4CFD816A" w14:textId="77777777">
            <w:pPr>
              <w:rPr>
                <w:rFonts w:ascii="Aptos" w:hAnsi="Aptos" w:eastAsia="Calibri"/>
                <w:color w:val="000000"/>
                <w:sz w:val="8"/>
                <w:szCs w:val="8"/>
              </w:rPr>
            </w:pPr>
          </w:p>
        </w:tc>
        <w:tc>
          <w:tcPr>
            <w:tcW w:w="321" w:type="pct"/>
            <w:gridSpan w:val="3"/>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345A8F4F" w14:textId="77777777">
            <w:pPr>
              <w:rPr>
                <w:rFonts w:ascii="Aptos" w:hAnsi="Aptos" w:eastAsia="Calibri"/>
                <w:color w:val="000000"/>
                <w:sz w:val="8"/>
                <w:szCs w:val="8"/>
              </w:rPr>
            </w:pPr>
          </w:p>
        </w:tc>
        <w:tc>
          <w:tcPr>
            <w:tcW w:w="816" w:type="pct"/>
            <w:gridSpan w:val="5"/>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11388E56" w14:textId="77777777">
            <w:pPr>
              <w:rPr>
                <w:rFonts w:ascii="Aptos" w:hAnsi="Aptos" w:eastAsia="Calibri"/>
                <w:color w:val="000000"/>
                <w:sz w:val="8"/>
                <w:szCs w:val="8"/>
              </w:rPr>
            </w:pPr>
          </w:p>
        </w:tc>
        <w:tc>
          <w:tcPr>
            <w:tcW w:w="531" w:type="pct"/>
            <w:gridSpan w:val="3"/>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41B93B67" w14:textId="77777777">
            <w:pPr>
              <w:rPr>
                <w:rFonts w:ascii="Aptos" w:hAnsi="Aptos" w:eastAsia="Calibri"/>
                <w:color w:val="000000"/>
                <w:sz w:val="8"/>
                <w:szCs w:val="8"/>
              </w:rPr>
            </w:pPr>
          </w:p>
        </w:tc>
        <w:tc>
          <w:tcPr>
            <w:tcW w:w="81" w:type="pct"/>
            <w:tcBorders>
              <w:top w:val="nil"/>
              <w:left w:val="nil"/>
              <w:bottom w:val="nil"/>
              <w:right w:val="nil"/>
            </w:tcBorders>
            <w:shd w:val="clear" w:color="auto" w:fill="auto"/>
          </w:tcPr>
          <w:p w:rsidRPr="00AC10BC" w:rsidR="003D5CCB" w:rsidP="003D5CCB" w:rsidRDefault="003D5CCB" w14:paraId="7A28C72A" w14:textId="77777777">
            <w:pPr>
              <w:rPr>
                <w:rFonts w:ascii="Aptos" w:hAnsi="Aptos" w:eastAsia="Calibri"/>
                <w:color w:val="000000"/>
                <w:sz w:val="8"/>
                <w:szCs w:val="8"/>
              </w:rPr>
            </w:pPr>
          </w:p>
        </w:tc>
        <w:tc>
          <w:tcPr>
            <w:tcW w:w="140" w:type="pct"/>
            <w:gridSpan w:val="2"/>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096D93EB" w14:textId="77777777">
            <w:pPr>
              <w:jc w:val="center"/>
              <w:rPr>
                <w:rFonts w:ascii="Aptos" w:hAnsi="Aptos" w:eastAsia="Calibri"/>
                <w:color w:val="000000"/>
                <w:sz w:val="8"/>
                <w:szCs w:val="8"/>
              </w:rPr>
            </w:pPr>
          </w:p>
        </w:tc>
        <w:tc>
          <w:tcPr>
            <w:tcW w:w="535" w:type="pct"/>
            <w:gridSpan w:val="4"/>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4BD04303" w14:textId="77777777">
            <w:pPr>
              <w:rPr>
                <w:rFonts w:ascii="Aptos" w:hAnsi="Aptos" w:eastAsia="Calibri"/>
                <w:color w:val="000000"/>
                <w:sz w:val="8"/>
                <w:szCs w:val="8"/>
              </w:rPr>
            </w:pPr>
          </w:p>
        </w:tc>
        <w:tc>
          <w:tcPr>
            <w:tcW w:w="1498" w:type="pct"/>
            <w:gridSpan w:val="14"/>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0FA79D1D" w14:textId="77777777">
            <w:pPr>
              <w:rPr>
                <w:rFonts w:ascii="Aptos" w:hAnsi="Aptos" w:eastAsia="Calibri"/>
                <w:color w:val="000000"/>
                <w:sz w:val="8"/>
                <w:szCs w:val="8"/>
              </w:rPr>
            </w:pPr>
          </w:p>
        </w:tc>
        <w:tc>
          <w:tcPr>
            <w:tcW w:w="581" w:type="pct"/>
            <w:gridSpan w:val="4"/>
            <w:tcBorders>
              <w:top w:val="single" w:color="BFBFBF" w:sz="6" w:space="0"/>
              <w:left w:val="nil"/>
              <w:bottom w:val="single" w:color="BFBFBF" w:sz="6" w:space="0"/>
              <w:right w:val="nil"/>
            </w:tcBorders>
            <w:shd w:val="clear" w:color="auto" w:fill="auto"/>
            <w:vAlign w:val="center"/>
          </w:tcPr>
          <w:p w:rsidRPr="00AC10BC" w:rsidR="003D5CCB" w:rsidP="003D5CCB" w:rsidRDefault="003D5CCB" w14:paraId="2C431EE7" w14:textId="77777777">
            <w:pPr>
              <w:rPr>
                <w:rFonts w:ascii="Aptos" w:hAnsi="Aptos" w:eastAsia="Calibri"/>
                <w:color w:val="000000"/>
                <w:sz w:val="8"/>
                <w:szCs w:val="8"/>
              </w:rPr>
            </w:pPr>
          </w:p>
        </w:tc>
      </w:tr>
      <w:tr w:rsidRPr="00AC10BC" w:rsidR="003D5CCB" w:rsidTr="003D5CCB" w14:paraId="44B9576D" w14:textId="77777777">
        <w:trPr>
          <w:trHeight w:val="512"/>
        </w:trPr>
        <w:tc>
          <w:tcPr>
            <w:tcW w:w="5000" w:type="pct"/>
            <w:gridSpan w:val="40"/>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358EDCCC" w14:textId="77777777">
            <w:pPr>
              <w:jc w:val="center"/>
              <w:rPr>
                <w:rFonts w:ascii="Aptos" w:hAnsi="Aptos" w:eastAsia="Calibri"/>
                <w:b/>
                <w:color w:val="000000"/>
              </w:rPr>
            </w:pPr>
            <w:r w:rsidRPr="00AC10BC">
              <w:rPr>
                <w:rFonts w:ascii="Aptos" w:hAnsi="Aptos" w:eastAsia="Calibri"/>
                <w:b/>
                <w:color w:val="FFFFFF"/>
              </w:rPr>
              <w:t>ACTION GUIDE</w:t>
            </w:r>
          </w:p>
        </w:tc>
      </w:tr>
      <w:tr w:rsidRPr="00AC10BC" w:rsidR="003D5CCB" w:rsidTr="003D5CCB" w14:paraId="44B499ED" w14:textId="77777777">
        <w:trPr>
          <w:trHeight w:val="349"/>
        </w:trPr>
        <w:tc>
          <w:tcPr>
            <w:tcW w:w="739" w:type="pct"/>
            <w:gridSpan w:val="7"/>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155BB7DB" w14:textId="77777777">
            <w:pPr>
              <w:jc w:val="center"/>
              <w:rPr>
                <w:rFonts w:ascii="Aptos" w:hAnsi="Aptos" w:eastAsia="Calibri"/>
                <w:b/>
                <w:color w:val="000000"/>
                <w:sz w:val="20"/>
                <w:szCs w:val="20"/>
              </w:rPr>
            </w:pPr>
            <w:r w:rsidRPr="00AC10BC">
              <w:rPr>
                <w:rFonts w:ascii="Aptos" w:hAnsi="Aptos" w:eastAsia="Calibri"/>
                <w:b/>
                <w:color w:val="FFFFFF"/>
                <w:sz w:val="20"/>
                <w:szCs w:val="20"/>
              </w:rPr>
              <w:t>Risk Rating</w:t>
            </w:r>
          </w:p>
        </w:tc>
        <w:tc>
          <w:tcPr>
            <w:tcW w:w="4261" w:type="pct"/>
            <w:gridSpan w:val="33"/>
            <w:tcBorders>
              <w:top w:val="single" w:color="BFBFBF" w:sz="6" w:space="0"/>
              <w:left w:val="single" w:color="BFBFBF" w:sz="6" w:space="0"/>
              <w:bottom w:val="single" w:color="BFBFBF" w:sz="6" w:space="0"/>
              <w:right w:val="single" w:color="BFBFBF" w:sz="6" w:space="0"/>
            </w:tcBorders>
            <w:shd w:val="clear" w:color="auto" w:fill="0070C0"/>
            <w:vAlign w:val="center"/>
          </w:tcPr>
          <w:p w:rsidRPr="00AC10BC" w:rsidR="003D5CCB" w:rsidP="003D5CCB" w:rsidRDefault="003D5CCB" w14:paraId="7AA91C6E" w14:textId="77777777">
            <w:pPr>
              <w:rPr>
                <w:rFonts w:ascii="Aptos" w:hAnsi="Aptos" w:eastAsia="Calibri"/>
                <w:b/>
                <w:color w:val="FFFFFF"/>
                <w:sz w:val="20"/>
                <w:szCs w:val="20"/>
              </w:rPr>
            </w:pPr>
            <w:r w:rsidRPr="00AC10BC">
              <w:rPr>
                <w:rFonts w:ascii="Aptos" w:hAnsi="Aptos" w:eastAsia="Calibri"/>
                <w:b/>
                <w:color w:val="FFFFFF"/>
                <w:sz w:val="20"/>
                <w:szCs w:val="20"/>
              </w:rPr>
              <w:t>Action Level</w:t>
            </w:r>
          </w:p>
        </w:tc>
      </w:tr>
      <w:tr w:rsidRPr="00AC10BC" w:rsidR="003D5CCB" w:rsidTr="003D5CCB" w14:paraId="09A6F716" w14:textId="77777777">
        <w:trPr>
          <w:trHeight w:val="766"/>
        </w:trPr>
        <w:tc>
          <w:tcPr>
            <w:tcW w:w="333" w:type="pct"/>
            <w:gridSpan w:val="2"/>
            <w:tcBorders>
              <w:top w:val="single" w:color="BFBFBF" w:sz="6" w:space="0"/>
              <w:left w:val="single" w:color="BFBFBF" w:sz="6" w:space="0"/>
              <w:bottom w:val="single" w:color="BFBFBF" w:sz="6" w:space="0"/>
              <w:right w:val="single" w:color="BFBFBF" w:sz="6" w:space="0"/>
            </w:tcBorders>
            <w:shd w:val="clear" w:color="auto" w:fill="00B050"/>
            <w:vAlign w:val="center"/>
          </w:tcPr>
          <w:p w:rsidRPr="00AC10BC" w:rsidR="003D5CCB" w:rsidP="003D5CCB" w:rsidRDefault="003D5CCB" w14:paraId="5F81FD93" w14:textId="77777777">
            <w:pPr>
              <w:jc w:val="center"/>
              <w:rPr>
                <w:rFonts w:ascii="Aptos" w:hAnsi="Aptos" w:eastAsia="Calibri"/>
                <w:sz w:val="20"/>
                <w:szCs w:val="20"/>
              </w:rPr>
            </w:pPr>
            <w:r w:rsidRPr="00AC10BC">
              <w:rPr>
                <w:rFonts w:ascii="Aptos" w:hAnsi="Aptos" w:eastAsia="Calibri"/>
                <w:sz w:val="20"/>
                <w:szCs w:val="20"/>
              </w:rPr>
              <w:t>Very Low</w:t>
            </w:r>
          </w:p>
        </w:tc>
        <w:tc>
          <w:tcPr>
            <w:tcW w:w="405" w:type="pct"/>
            <w:gridSpan w:val="5"/>
            <w:tcBorders>
              <w:top w:val="single" w:color="BFBFBF" w:sz="6" w:space="0"/>
              <w:left w:val="single" w:color="BFBFBF" w:sz="6" w:space="0"/>
              <w:bottom w:val="single" w:color="BFBFBF" w:sz="6" w:space="0"/>
              <w:right w:val="single" w:color="BFBFBF" w:sz="6" w:space="0"/>
            </w:tcBorders>
            <w:shd w:val="clear" w:color="auto" w:fill="00B050"/>
            <w:vAlign w:val="center"/>
          </w:tcPr>
          <w:p w:rsidRPr="00AC10BC" w:rsidR="003D5CCB" w:rsidP="003D5CCB" w:rsidRDefault="003D5CCB" w14:paraId="18E9E07F" w14:textId="77777777">
            <w:pPr>
              <w:jc w:val="center"/>
              <w:rPr>
                <w:rFonts w:ascii="Aptos" w:hAnsi="Aptos" w:eastAsia="Calibri"/>
                <w:color w:val="000000"/>
                <w:sz w:val="20"/>
                <w:szCs w:val="20"/>
              </w:rPr>
            </w:pPr>
            <w:r w:rsidRPr="00AC10BC">
              <w:rPr>
                <w:rFonts w:ascii="Aptos" w:hAnsi="Aptos" w:eastAsia="Calibri"/>
                <w:color w:val="000000"/>
                <w:sz w:val="20"/>
                <w:szCs w:val="20"/>
              </w:rPr>
              <w:t>1 to 2</w:t>
            </w:r>
          </w:p>
        </w:tc>
        <w:tc>
          <w:tcPr>
            <w:tcW w:w="4261" w:type="pct"/>
            <w:gridSpan w:val="33"/>
            <w:vMerge w:val="restart"/>
            <w:tcBorders>
              <w:top w:val="single" w:color="BFBFBF" w:sz="6" w:space="0"/>
              <w:left w:val="single" w:color="BFBFBF" w:sz="6" w:space="0"/>
              <w:right w:val="single" w:color="BFBFBF" w:sz="6" w:space="0"/>
            </w:tcBorders>
            <w:shd w:val="clear" w:color="auto" w:fill="auto"/>
            <w:vAlign w:val="center"/>
          </w:tcPr>
          <w:p w:rsidRPr="00AC10BC" w:rsidR="003D5CCB" w:rsidP="003D5CCB" w:rsidRDefault="003D5CCB" w14:paraId="5F5637C9" w14:textId="77777777">
            <w:pPr>
              <w:rPr>
                <w:rFonts w:ascii="Aptos" w:hAnsi="Aptos" w:eastAsia="Calibri"/>
                <w:color w:val="000000"/>
                <w:sz w:val="20"/>
                <w:szCs w:val="20"/>
              </w:rPr>
            </w:pPr>
            <w:r w:rsidRPr="00AC10BC">
              <w:rPr>
                <w:rFonts w:ascii="Aptos" w:hAnsi="Aptos" w:eastAsia="Calibri"/>
                <w:sz w:val="20"/>
                <w:szCs w:val="20"/>
              </w:rPr>
              <w:t xml:space="preserve">Acceptable - No further action but ensure risk control measures remain effective. Remember, even low risks can cause harm. </w:t>
            </w:r>
          </w:p>
        </w:tc>
      </w:tr>
      <w:tr w:rsidRPr="00AC10BC" w:rsidR="003D5CCB" w:rsidTr="003D5CCB" w14:paraId="5443163F" w14:textId="77777777">
        <w:trPr>
          <w:trHeight w:val="766"/>
        </w:trPr>
        <w:tc>
          <w:tcPr>
            <w:tcW w:w="333" w:type="pct"/>
            <w:gridSpan w:val="2"/>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6561AB08" w14:textId="77777777">
            <w:pPr>
              <w:jc w:val="center"/>
              <w:rPr>
                <w:rFonts w:ascii="Aptos" w:hAnsi="Aptos" w:eastAsia="Calibri"/>
                <w:sz w:val="20"/>
                <w:szCs w:val="20"/>
              </w:rPr>
            </w:pPr>
            <w:r w:rsidRPr="00AC10BC">
              <w:rPr>
                <w:rFonts w:ascii="Aptos" w:hAnsi="Aptos" w:eastAsia="Calibri"/>
                <w:sz w:val="20"/>
                <w:szCs w:val="20"/>
              </w:rPr>
              <w:t>Low</w:t>
            </w:r>
          </w:p>
        </w:tc>
        <w:tc>
          <w:tcPr>
            <w:tcW w:w="405" w:type="pct"/>
            <w:gridSpan w:val="5"/>
            <w:tcBorders>
              <w:top w:val="single" w:color="BFBFBF" w:sz="6" w:space="0"/>
              <w:left w:val="single" w:color="BFBFBF" w:sz="6" w:space="0"/>
              <w:bottom w:val="single" w:color="BFBFBF" w:sz="6" w:space="0"/>
              <w:right w:val="single" w:color="BFBFBF" w:sz="6" w:space="0"/>
            </w:tcBorders>
            <w:shd w:val="clear" w:color="auto" w:fill="92D050"/>
            <w:vAlign w:val="center"/>
          </w:tcPr>
          <w:p w:rsidRPr="00AC10BC" w:rsidR="003D5CCB" w:rsidP="003D5CCB" w:rsidRDefault="003D5CCB" w14:paraId="6EEB39E7" w14:textId="77777777">
            <w:pPr>
              <w:jc w:val="center"/>
              <w:rPr>
                <w:rFonts w:ascii="Aptos" w:hAnsi="Aptos" w:eastAsia="Calibri"/>
                <w:color w:val="000000"/>
                <w:sz w:val="20"/>
                <w:szCs w:val="20"/>
              </w:rPr>
            </w:pPr>
            <w:r w:rsidRPr="00AC10BC">
              <w:rPr>
                <w:rFonts w:ascii="Aptos" w:hAnsi="Aptos" w:eastAsia="Calibri"/>
                <w:color w:val="000000"/>
                <w:sz w:val="20"/>
                <w:szCs w:val="20"/>
              </w:rPr>
              <w:t>3 to 4</w:t>
            </w:r>
          </w:p>
        </w:tc>
        <w:tc>
          <w:tcPr>
            <w:tcW w:w="4261" w:type="pct"/>
            <w:gridSpan w:val="33"/>
            <w:vMerge/>
            <w:tcBorders>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5119579E" w14:textId="77777777">
            <w:pPr>
              <w:rPr>
                <w:rFonts w:ascii="Aptos" w:hAnsi="Aptos" w:eastAsia="Calibri"/>
                <w:sz w:val="20"/>
                <w:szCs w:val="20"/>
              </w:rPr>
            </w:pPr>
          </w:p>
        </w:tc>
      </w:tr>
      <w:tr w:rsidRPr="00AC10BC" w:rsidR="003D5CCB" w:rsidTr="003D5CCB" w14:paraId="67833275" w14:textId="77777777">
        <w:trPr>
          <w:trHeight w:val="691"/>
        </w:trPr>
        <w:tc>
          <w:tcPr>
            <w:tcW w:w="333" w:type="pct"/>
            <w:gridSpan w:val="2"/>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2CB96487" w14:textId="77777777">
            <w:pPr>
              <w:jc w:val="center"/>
              <w:rPr>
                <w:rFonts w:ascii="Aptos" w:hAnsi="Aptos" w:eastAsia="Calibri"/>
                <w:sz w:val="20"/>
                <w:szCs w:val="20"/>
              </w:rPr>
            </w:pPr>
            <w:r w:rsidRPr="00AC10BC">
              <w:rPr>
                <w:rFonts w:ascii="Aptos" w:hAnsi="Aptos" w:eastAsia="Calibri"/>
                <w:sz w:val="20"/>
                <w:szCs w:val="20"/>
              </w:rPr>
              <w:t>Medium</w:t>
            </w:r>
          </w:p>
        </w:tc>
        <w:tc>
          <w:tcPr>
            <w:tcW w:w="405" w:type="pct"/>
            <w:gridSpan w:val="5"/>
            <w:tcBorders>
              <w:top w:val="single" w:color="BFBFBF" w:sz="6" w:space="0"/>
              <w:left w:val="single" w:color="BFBFBF" w:sz="6" w:space="0"/>
              <w:bottom w:val="single" w:color="BFBFBF" w:sz="6" w:space="0"/>
              <w:right w:val="single" w:color="BFBFBF" w:sz="6" w:space="0"/>
            </w:tcBorders>
            <w:shd w:val="clear" w:color="auto" w:fill="FFFF00"/>
            <w:vAlign w:val="center"/>
          </w:tcPr>
          <w:p w:rsidRPr="00AC10BC" w:rsidR="003D5CCB" w:rsidP="003D5CCB" w:rsidRDefault="003D5CCB" w14:paraId="5F524943" w14:textId="77777777">
            <w:pPr>
              <w:jc w:val="center"/>
              <w:rPr>
                <w:rFonts w:ascii="Aptos" w:hAnsi="Aptos" w:eastAsia="Calibri"/>
                <w:color w:val="000000"/>
                <w:sz w:val="20"/>
                <w:szCs w:val="20"/>
              </w:rPr>
            </w:pPr>
            <w:r w:rsidRPr="00AC10BC">
              <w:rPr>
                <w:rFonts w:ascii="Aptos" w:hAnsi="Aptos" w:eastAsia="Calibri"/>
                <w:color w:val="000000"/>
                <w:sz w:val="20"/>
                <w:szCs w:val="20"/>
              </w:rPr>
              <w:t>5 to 8</w:t>
            </w:r>
          </w:p>
        </w:tc>
        <w:tc>
          <w:tcPr>
            <w:tcW w:w="4261" w:type="pct"/>
            <w:gridSpan w:val="3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72D16E59" w14:textId="77777777">
            <w:pPr>
              <w:rPr>
                <w:rFonts w:ascii="Aptos" w:hAnsi="Aptos" w:eastAsia="Calibri"/>
                <w:color w:val="000000"/>
                <w:sz w:val="20"/>
                <w:szCs w:val="20"/>
              </w:rPr>
            </w:pPr>
            <w:r w:rsidRPr="00AC10BC">
              <w:rPr>
                <w:rFonts w:ascii="Aptos" w:hAnsi="Aptos" w:eastAsia="Calibri"/>
                <w:color w:val="000000"/>
                <w:sz w:val="20"/>
                <w:szCs w:val="20"/>
              </w:rPr>
              <w:t>Tolerable - Plan to improve risk control measures at time of next review, or sooner.</w:t>
            </w:r>
          </w:p>
        </w:tc>
      </w:tr>
      <w:tr w:rsidRPr="00AC10BC" w:rsidR="003D5CCB" w:rsidTr="003D5CCB" w14:paraId="2498756A" w14:textId="77777777">
        <w:trPr>
          <w:trHeight w:val="687"/>
        </w:trPr>
        <w:tc>
          <w:tcPr>
            <w:tcW w:w="333" w:type="pct"/>
            <w:gridSpan w:val="2"/>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2F33A286" w14:textId="77777777">
            <w:pPr>
              <w:jc w:val="center"/>
              <w:rPr>
                <w:rFonts w:ascii="Aptos" w:hAnsi="Aptos" w:eastAsia="Calibri"/>
                <w:sz w:val="20"/>
                <w:szCs w:val="20"/>
              </w:rPr>
            </w:pPr>
            <w:r w:rsidRPr="00AC10BC">
              <w:rPr>
                <w:rFonts w:ascii="Aptos" w:hAnsi="Aptos" w:eastAsia="Calibri"/>
                <w:sz w:val="20"/>
                <w:szCs w:val="20"/>
              </w:rPr>
              <w:t>High</w:t>
            </w:r>
          </w:p>
        </w:tc>
        <w:tc>
          <w:tcPr>
            <w:tcW w:w="405" w:type="pct"/>
            <w:gridSpan w:val="5"/>
            <w:tcBorders>
              <w:top w:val="single" w:color="BFBFBF" w:sz="6" w:space="0"/>
              <w:left w:val="single" w:color="BFBFBF" w:sz="6" w:space="0"/>
              <w:bottom w:val="single" w:color="BFBFBF" w:sz="6" w:space="0"/>
              <w:right w:val="single" w:color="BFBFBF" w:sz="6" w:space="0"/>
            </w:tcBorders>
            <w:shd w:val="clear" w:color="auto" w:fill="FFC000"/>
            <w:vAlign w:val="center"/>
          </w:tcPr>
          <w:p w:rsidRPr="00AC10BC" w:rsidR="003D5CCB" w:rsidP="003D5CCB" w:rsidRDefault="003D5CCB" w14:paraId="6AEEB75C" w14:textId="77777777">
            <w:pPr>
              <w:jc w:val="center"/>
              <w:rPr>
                <w:rFonts w:ascii="Aptos" w:hAnsi="Aptos" w:eastAsia="Calibri"/>
                <w:color w:val="000000"/>
                <w:sz w:val="20"/>
                <w:szCs w:val="20"/>
              </w:rPr>
            </w:pPr>
            <w:r w:rsidRPr="00AC10BC">
              <w:rPr>
                <w:rFonts w:ascii="Aptos" w:hAnsi="Aptos" w:eastAsia="Calibri"/>
                <w:color w:val="000000"/>
                <w:sz w:val="20"/>
                <w:szCs w:val="20"/>
              </w:rPr>
              <w:t>9 to 14</w:t>
            </w:r>
          </w:p>
        </w:tc>
        <w:tc>
          <w:tcPr>
            <w:tcW w:w="4261" w:type="pct"/>
            <w:gridSpan w:val="3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62FD259A" w14:textId="77777777">
            <w:pPr>
              <w:rPr>
                <w:rFonts w:ascii="Aptos" w:hAnsi="Aptos" w:eastAsia="Calibri"/>
                <w:color w:val="000000"/>
                <w:sz w:val="20"/>
                <w:szCs w:val="20"/>
              </w:rPr>
            </w:pPr>
            <w:proofErr w:type="gramStart"/>
            <w:r w:rsidRPr="00AC10BC">
              <w:rPr>
                <w:rFonts w:ascii="Aptos" w:hAnsi="Aptos" w:eastAsia="Calibri"/>
                <w:color w:val="000000"/>
                <w:sz w:val="20"/>
                <w:szCs w:val="20"/>
              </w:rPr>
              <w:t>Tolerable  -</w:t>
            </w:r>
            <w:proofErr w:type="gramEnd"/>
            <w:r w:rsidRPr="00AC10BC">
              <w:rPr>
                <w:rFonts w:ascii="Aptos" w:hAnsi="Aptos" w:eastAsia="Calibri"/>
                <w:color w:val="000000"/>
                <w:sz w:val="20"/>
                <w:szCs w:val="20"/>
              </w:rPr>
              <w:t xml:space="preserve"> Improve risk control measures, within a specified timescale to reduce level of risk to medium or lower</w:t>
            </w:r>
          </w:p>
        </w:tc>
      </w:tr>
      <w:tr w:rsidRPr="00AC10BC" w:rsidR="003D5CCB" w:rsidTr="003D5CCB" w14:paraId="363AA13C" w14:textId="77777777">
        <w:trPr>
          <w:trHeight w:val="697"/>
        </w:trPr>
        <w:tc>
          <w:tcPr>
            <w:tcW w:w="333" w:type="pct"/>
            <w:gridSpan w:val="2"/>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07DD2FA4" w14:textId="77777777">
            <w:pPr>
              <w:jc w:val="center"/>
              <w:rPr>
                <w:rFonts w:ascii="Aptos" w:hAnsi="Aptos" w:eastAsia="Calibri"/>
                <w:sz w:val="20"/>
                <w:szCs w:val="20"/>
              </w:rPr>
            </w:pPr>
            <w:r w:rsidRPr="00AC10BC">
              <w:rPr>
                <w:rFonts w:ascii="Aptos" w:hAnsi="Aptos" w:eastAsia="Calibri"/>
                <w:sz w:val="20"/>
                <w:szCs w:val="20"/>
              </w:rPr>
              <w:t>Very High</w:t>
            </w:r>
          </w:p>
        </w:tc>
        <w:tc>
          <w:tcPr>
            <w:tcW w:w="405" w:type="pct"/>
            <w:gridSpan w:val="5"/>
            <w:tcBorders>
              <w:top w:val="single" w:color="BFBFBF" w:sz="6" w:space="0"/>
              <w:left w:val="single" w:color="BFBFBF" w:sz="6" w:space="0"/>
              <w:bottom w:val="single" w:color="BFBFBF" w:sz="6" w:space="0"/>
              <w:right w:val="single" w:color="BFBFBF" w:sz="6" w:space="0"/>
            </w:tcBorders>
            <w:shd w:val="clear" w:color="auto" w:fill="FF0000"/>
            <w:vAlign w:val="center"/>
          </w:tcPr>
          <w:p w:rsidRPr="00AC10BC" w:rsidR="003D5CCB" w:rsidP="003D5CCB" w:rsidRDefault="003D5CCB" w14:paraId="4B7948AC" w14:textId="77777777">
            <w:pPr>
              <w:jc w:val="center"/>
              <w:rPr>
                <w:rFonts w:ascii="Aptos" w:hAnsi="Aptos" w:eastAsia="Calibri"/>
                <w:color w:val="000000"/>
                <w:sz w:val="20"/>
                <w:szCs w:val="20"/>
              </w:rPr>
            </w:pPr>
            <w:r w:rsidRPr="00AC10BC">
              <w:rPr>
                <w:rFonts w:ascii="Aptos" w:hAnsi="Aptos" w:eastAsia="Calibri"/>
                <w:color w:val="000000"/>
                <w:sz w:val="20"/>
                <w:szCs w:val="20"/>
              </w:rPr>
              <w:t>15 to 25</w:t>
            </w:r>
          </w:p>
        </w:tc>
        <w:tc>
          <w:tcPr>
            <w:tcW w:w="4261" w:type="pct"/>
            <w:gridSpan w:val="33"/>
            <w:tcBorders>
              <w:top w:val="single" w:color="BFBFBF" w:sz="6" w:space="0"/>
              <w:left w:val="single" w:color="BFBFBF" w:sz="6" w:space="0"/>
              <w:bottom w:val="single" w:color="BFBFBF" w:sz="6" w:space="0"/>
              <w:right w:val="single" w:color="BFBFBF" w:sz="6" w:space="0"/>
            </w:tcBorders>
            <w:shd w:val="clear" w:color="auto" w:fill="auto"/>
            <w:vAlign w:val="center"/>
          </w:tcPr>
          <w:p w:rsidRPr="00AC10BC" w:rsidR="003D5CCB" w:rsidP="003D5CCB" w:rsidRDefault="003D5CCB" w14:paraId="06E5BAC4" w14:textId="77777777">
            <w:pPr>
              <w:rPr>
                <w:rFonts w:ascii="Aptos" w:hAnsi="Aptos" w:eastAsia="Calibri"/>
                <w:color w:val="000000"/>
                <w:sz w:val="20"/>
                <w:szCs w:val="20"/>
              </w:rPr>
            </w:pPr>
            <w:r w:rsidRPr="00AC10BC">
              <w:rPr>
                <w:rFonts w:ascii="Aptos" w:hAnsi="Aptos" w:eastAsia="Calibri"/>
                <w:b/>
                <w:sz w:val="20"/>
                <w:szCs w:val="20"/>
              </w:rPr>
              <w:t>Stop work activity immediately</w:t>
            </w:r>
            <w:r w:rsidRPr="00AC10BC">
              <w:rPr>
                <w:rFonts w:ascii="Aptos" w:hAnsi="Aptos" w:eastAsia="Calibri"/>
                <w:sz w:val="20"/>
                <w:szCs w:val="20"/>
              </w:rPr>
              <w:t xml:space="preserve"> </w:t>
            </w:r>
            <w:r w:rsidRPr="00AC10BC">
              <w:rPr>
                <w:rFonts w:ascii="Aptos" w:hAnsi="Aptos" w:eastAsia="Calibri"/>
                <w:color w:val="000000"/>
                <w:sz w:val="20"/>
                <w:szCs w:val="20"/>
              </w:rPr>
              <w:t>- make improvements to risk controls to reduce risk to a tolerable level</w:t>
            </w:r>
          </w:p>
        </w:tc>
      </w:tr>
    </w:tbl>
    <w:p w:rsidRPr="00AC10BC" w:rsidR="00352F14" w:rsidP="00C12204" w:rsidRDefault="00352F14" w14:paraId="67DCC14D" w14:textId="77777777">
      <w:pPr>
        <w:pStyle w:val="BodyText"/>
        <w:rPr>
          <w:rFonts w:ascii="Aptos" w:hAnsi="Aptos"/>
        </w:rPr>
      </w:pPr>
    </w:p>
    <w:sectPr w:rsidRPr="00AC10BC" w:rsidR="00352F14" w:rsidSect="00823735">
      <w:footerReference w:type="default" r:id="rId17"/>
      <w:pgSz w:w="16840" w:h="11910" w:orient="landscape"/>
      <w:pgMar w:top="1321" w:right="1338" w:bottom="998" w:left="1457" w:header="0" w:footer="9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E69F" w14:textId="77777777" w:rsidR="00FC34E9" w:rsidRDefault="00FC34E9" w:rsidP="003D29A2">
      <w:r>
        <w:separator/>
      </w:r>
    </w:p>
  </w:endnote>
  <w:endnote w:type="continuationSeparator" w:id="0">
    <w:p w14:paraId="5035CCCD" w14:textId="77777777" w:rsidR="00FC34E9" w:rsidRDefault="00FC34E9" w:rsidP="003D29A2">
      <w:r>
        <w:continuationSeparator/>
      </w:r>
    </w:p>
  </w:endnote>
  <w:endnote w:type="continuationNotice" w:id="1">
    <w:p w14:paraId="57E21FB1" w14:textId="77777777" w:rsidR="00FC34E9" w:rsidRDefault="00FC34E9" w:rsidP="003D2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786F" w14:textId="77777777" w:rsidR="003717BE" w:rsidRDefault="00C12204" w:rsidP="0093615A">
    <w:pPr>
      <w:pStyle w:val="Footer"/>
      <w:jc w:val="center"/>
      <w:rPr>
        <w:b/>
        <w:bCs/>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r w:rsidR="003717BE" w:rsidRPr="003717BE">
      <w:rPr>
        <w:b/>
        <w:bCs/>
      </w:rPr>
      <w:t xml:space="preserve"> </w:t>
    </w:r>
  </w:p>
  <w:p w14:paraId="129A9EA5" w14:textId="77777777" w:rsidR="00ED4938" w:rsidRPr="00C12204" w:rsidRDefault="00ED4938" w:rsidP="0093615A">
    <w:pPr>
      <w:pStyle w:val="Footer"/>
      <w:jc w:val="center"/>
      <w:rPr>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977605"/>
      <w:docPartObj>
        <w:docPartGallery w:val="Page Numbers (Bottom of Page)"/>
        <w:docPartUnique/>
      </w:docPartObj>
    </w:sdtPr>
    <w:sdtEndPr/>
    <w:sdtContent>
      <w:sdt>
        <w:sdtPr>
          <w:id w:val="1728636285"/>
          <w:docPartObj>
            <w:docPartGallery w:val="Page Numbers (Top of Page)"/>
            <w:docPartUnique/>
          </w:docPartObj>
        </w:sdtPr>
        <w:sdtEndPr/>
        <w:sdtContent>
          <w:p w14:paraId="5CE7FC70" w14:textId="49F48725" w:rsidR="00C12204" w:rsidRPr="005F0B08" w:rsidRDefault="00C12204" w:rsidP="005F0B08">
            <w:pPr>
              <w:pStyle w:val="Footer"/>
              <w:jc w:val="center"/>
              <w:rPr>
                <w:b/>
                <w:bCs/>
              </w:rPr>
            </w:pPr>
            <w:r w:rsidRPr="00E4451F">
              <w:t xml:space="preserve">Page </w:t>
            </w:r>
            <w:r w:rsidRPr="00E4451F">
              <w:rPr>
                <w:b/>
                <w:bCs/>
              </w:rPr>
              <w:fldChar w:fldCharType="begin"/>
            </w:r>
            <w:r w:rsidRPr="00E4451F">
              <w:rPr>
                <w:b/>
                <w:bCs/>
              </w:rPr>
              <w:instrText xml:space="preserve"> PAGE </w:instrText>
            </w:r>
            <w:r w:rsidRPr="00E4451F">
              <w:rPr>
                <w:b/>
                <w:bCs/>
              </w:rPr>
              <w:fldChar w:fldCharType="separate"/>
            </w:r>
            <w:r w:rsidRPr="00E4451F">
              <w:rPr>
                <w:b/>
                <w:bCs/>
                <w:noProof/>
              </w:rPr>
              <w:t>2</w:t>
            </w:r>
            <w:r w:rsidRPr="00E4451F">
              <w:rPr>
                <w:b/>
                <w:bCs/>
              </w:rPr>
              <w:fldChar w:fldCharType="end"/>
            </w:r>
            <w:r w:rsidRPr="00E4451F">
              <w:t xml:space="preserve"> of </w:t>
            </w:r>
            <w:r w:rsidRPr="00E4451F">
              <w:rPr>
                <w:b/>
                <w:bCs/>
              </w:rPr>
              <w:fldChar w:fldCharType="begin"/>
            </w:r>
            <w:r w:rsidRPr="00E4451F">
              <w:rPr>
                <w:b/>
                <w:bCs/>
              </w:rPr>
              <w:instrText xml:space="preserve"> NUMPAGES  </w:instrText>
            </w:r>
            <w:r w:rsidRPr="00E4451F">
              <w:rPr>
                <w:b/>
                <w:bCs/>
              </w:rPr>
              <w:fldChar w:fldCharType="separate"/>
            </w:r>
            <w:r w:rsidRPr="00E4451F">
              <w:rPr>
                <w:b/>
                <w:bCs/>
                <w:noProof/>
              </w:rPr>
              <w:t>2</w:t>
            </w:r>
            <w:r w:rsidRPr="00E4451F">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05604" w14:textId="00DB8EA6" w:rsidR="0051601E" w:rsidRPr="005F0B08" w:rsidRDefault="0051601E" w:rsidP="005F0B08">
    <w:pPr>
      <w:pStyle w:val="Footer"/>
      <w:jc w:val="center"/>
      <w:rPr>
        <w:b/>
        <w:bCs/>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r w:rsidRPr="003717BE">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0559F" w14:textId="77777777" w:rsidR="00FC34E9" w:rsidRDefault="00FC34E9" w:rsidP="003D29A2">
      <w:r>
        <w:separator/>
      </w:r>
    </w:p>
  </w:footnote>
  <w:footnote w:type="continuationSeparator" w:id="0">
    <w:p w14:paraId="05C5BCDC" w14:textId="77777777" w:rsidR="00FC34E9" w:rsidRDefault="00FC34E9" w:rsidP="003D29A2">
      <w:r>
        <w:continuationSeparator/>
      </w:r>
    </w:p>
  </w:footnote>
  <w:footnote w:type="continuationNotice" w:id="1">
    <w:p w14:paraId="07CED080" w14:textId="77777777" w:rsidR="00FC34E9" w:rsidRDefault="00FC34E9" w:rsidP="003D2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5506" w14:textId="7F01C2C5" w:rsidR="00F141F2" w:rsidRDefault="00F141F2" w:rsidP="003D29A2">
    <w:pPr>
      <w:pStyle w:val="Header"/>
      <w:rPr>
        <w:noProof/>
      </w:rPr>
    </w:pPr>
  </w:p>
  <w:p w14:paraId="466BE89C" w14:textId="69348643" w:rsidR="00CA23C4" w:rsidRDefault="008072D4" w:rsidP="003D29A2">
    <w:pPr>
      <w:pStyle w:val="Header"/>
      <w:rPr>
        <w:noProof/>
      </w:rPr>
    </w:pPr>
    <w:r w:rsidRPr="00417624">
      <w:rPr>
        <w:rFonts w:ascii="Aptos" w:hAnsi="Aptos"/>
        <w:noProof/>
      </w:rPr>
      <w:drawing>
        <wp:inline distT="0" distB="0" distL="0" distR="0" wp14:anchorId="0C0B43EB" wp14:editId="27394A2A">
          <wp:extent cx="2638425" cy="1885950"/>
          <wp:effectExtent l="0" t="0" r="9525" b="0"/>
          <wp:docPr id="1801705903"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05903" name="Picture 1" descr="A close-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188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76E"/>
    <w:multiLevelType w:val="multilevel"/>
    <w:tmpl w:val="A6FECB68"/>
    <w:lvl w:ilvl="0">
      <w:start w:val="3"/>
      <w:numFmt w:val="decimal"/>
      <w:lvlText w:val="%1"/>
      <w:lvlJc w:val="left"/>
      <w:pPr>
        <w:ind w:left="360" w:hanging="360"/>
      </w:pPr>
      <w:rPr>
        <w:rFonts w:hint="default"/>
        <w:b w:val="0"/>
        <w:color w:val="000000" w:themeColor="text1"/>
      </w:rPr>
    </w:lvl>
    <w:lvl w:ilvl="1">
      <w:start w:val="1"/>
      <w:numFmt w:val="decimal"/>
      <w:lvlText w:val="%1.%2"/>
      <w:lvlJc w:val="left"/>
      <w:pPr>
        <w:ind w:left="720" w:hanging="720"/>
      </w:pPr>
      <w:rPr>
        <w:rFonts w:hint="default"/>
        <w:b w:val="0"/>
        <w:bCs/>
        <w:color w:val="000000" w:themeColor="text1"/>
      </w:rPr>
    </w:lvl>
    <w:lvl w:ilvl="2">
      <w:start w:val="1"/>
      <w:numFmt w:val="decimal"/>
      <w:lvlText w:val="%1.%2.%3"/>
      <w:lvlJc w:val="left"/>
      <w:pPr>
        <w:ind w:left="1460" w:hanging="720"/>
      </w:pPr>
      <w:rPr>
        <w:rFonts w:hint="default"/>
        <w:b w:val="0"/>
        <w:color w:val="000000" w:themeColor="text1"/>
      </w:rPr>
    </w:lvl>
    <w:lvl w:ilvl="3">
      <w:start w:val="1"/>
      <w:numFmt w:val="decimal"/>
      <w:lvlText w:val="%1.%2.%3.%4"/>
      <w:lvlJc w:val="left"/>
      <w:pPr>
        <w:ind w:left="2190" w:hanging="1080"/>
      </w:pPr>
      <w:rPr>
        <w:rFonts w:hint="default"/>
        <w:b w:val="0"/>
        <w:color w:val="000000" w:themeColor="text1"/>
      </w:rPr>
    </w:lvl>
    <w:lvl w:ilvl="4">
      <w:start w:val="1"/>
      <w:numFmt w:val="decimal"/>
      <w:lvlText w:val="%1.%2.%3.%4.%5"/>
      <w:lvlJc w:val="left"/>
      <w:pPr>
        <w:ind w:left="2560" w:hanging="1080"/>
      </w:pPr>
      <w:rPr>
        <w:rFonts w:hint="default"/>
        <w:b w:val="0"/>
        <w:color w:val="000000" w:themeColor="text1"/>
      </w:rPr>
    </w:lvl>
    <w:lvl w:ilvl="5">
      <w:start w:val="1"/>
      <w:numFmt w:val="decimal"/>
      <w:lvlText w:val="%1.%2.%3.%4.%5.%6"/>
      <w:lvlJc w:val="left"/>
      <w:pPr>
        <w:ind w:left="3290" w:hanging="1440"/>
      </w:pPr>
      <w:rPr>
        <w:rFonts w:hint="default"/>
        <w:b w:val="0"/>
        <w:color w:val="000000" w:themeColor="text1"/>
      </w:rPr>
    </w:lvl>
    <w:lvl w:ilvl="6">
      <w:start w:val="1"/>
      <w:numFmt w:val="decimal"/>
      <w:lvlText w:val="%1.%2.%3.%4.%5.%6.%7"/>
      <w:lvlJc w:val="left"/>
      <w:pPr>
        <w:ind w:left="4020" w:hanging="1800"/>
      </w:pPr>
      <w:rPr>
        <w:rFonts w:hint="default"/>
        <w:b w:val="0"/>
        <w:color w:val="000000" w:themeColor="text1"/>
      </w:rPr>
    </w:lvl>
    <w:lvl w:ilvl="7">
      <w:start w:val="1"/>
      <w:numFmt w:val="decimal"/>
      <w:lvlText w:val="%1.%2.%3.%4.%5.%6.%7.%8"/>
      <w:lvlJc w:val="left"/>
      <w:pPr>
        <w:ind w:left="4390" w:hanging="1800"/>
      </w:pPr>
      <w:rPr>
        <w:rFonts w:hint="default"/>
        <w:b w:val="0"/>
        <w:color w:val="000000" w:themeColor="text1"/>
      </w:rPr>
    </w:lvl>
    <w:lvl w:ilvl="8">
      <w:start w:val="1"/>
      <w:numFmt w:val="decimal"/>
      <w:lvlText w:val="%1.%2.%3.%4.%5.%6.%7.%8.%9"/>
      <w:lvlJc w:val="left"/>
      <w:pPr>
        <w:ind w:left="5120" w:hanging="2160"/>
      </w:pPr>
      <w:rPr>
        <w:rFonts w:hint="default"/>
        <w:b w:val="0"/>
        <w:color w:val="000000" w:themeColor="text1"/>
      </w:rPr>
    </w:lvl>
  </w:abstractNum>
  <w:abstractNum w:abstractNumId="1" w15:restartNumberingAfterBreak="0">
    <w:nsid w:val="14C922B2"/>
    <w:multiLevelType w:val="hybridMultilevel"/>
    <w:tmpl w:val="79F8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C2141"/>
    <w:multiLevelType w:val="hybridMultilevel"/>
    <w:tmpl w:val="9CC6BDC8"/>
    <w:lvl w:ilvl="0" w:tplc="EB666FC6">
      <w:start w:val="14"/>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406E5"/>
    <w:multiLevelType w:val="hybridMultilevel"/>
    <w:tmpl w:val="BB7632EA"/>
    <w:lvl w:ilvl="0" w:tplc="05A26930">
      <w:numFmt w:val="bullet"/>
      <w:lvlText w:val="•"/>
      <w:lvlJc w:val="left"/>
      <w:pPr>
        <w:ind w:left="720" w:hanging="360"/>
      </w:pPr>
      <w:rPr>
        <w:rFonts w:ascii="Aptos" w:eastAsia="Trebuchet MS"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D0305"/>
    <w:multiLevelType w:val="hybridMultilevel"/>
    <w:tmpl w:val="1D44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E404A"/>
    <w:multiLevelType w:val="multilevel"/>
    <w:tmpl w:val="2FD43D1A"/>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 w15:restartNumberingAfterBreak="0">
    <w:nsid w:val="3DCC6A14"/>
    <w:multiLevelType w:val="hybridMultilevel"/>
    <w:tmpl w:val="834C7BF2"/>
    <w:lvl w:ilvl="0" w:tplc="517C71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92B0D"/>
    <w:multiLevelType w:val="hybridMultilevel"/>
    <w:tmpl w:val="A2841F50"/>
    <w:lvl w:ilvl="0" w:tplc="05A26930">
      <w:numFmt w:val="bullet"/>
      <w:lvlText w:val="•"/>
      <w:lvlJc w:val="left"/>
      <w:pPr>
        <w:ind w:left="720" w:hanging="360"/>
      </w:pPr>
      <w:rPr>
        <w:rFonts w:ascii="Aptos" w:eastAsia="Trebuchet MS"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E611A"/>
    <w:multiLevelType w:val="multilevel"/>
    <w:tmpl w:val="8F0E7318"/>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50D96C18"/>
    <w:multiLevelType w:val="hybridMultilevel"/>
    <w:tmpl w:val="2CB8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E5A96"/>
    <w:multiLevelType w:val="hybridMultilevel"/>
    <w:tmpl w:val="D116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D2028"/>
    <w:multiLevelType w:val="multilevel"/>
    <w:tmpl w:val="A7A28A68"/>
    <w:lvl w:ilvl="0">
      <w:start w:val="1"/>
      <w:numFmt w:val="decimal"/>
      <w:lvlText w:val="%1.1"/>
      <w:lvlJc w:val="left"/>
      <w:pPr>
        <w:ind w:left="370" w:hanging="370"/>
      </w:pPr>
      <w:rPr>
        <w:rFonts w:hint="default"/>
        <w:b/>
        <w:color w:val="auto"/>
      </w:rPr>
    </w:lvl>
    <w:lvl w:ilvl="1">
      <w:start w:val="1"/>
      <w:numFmt w:val="decimal"/>
      <w:lvlText w:val="%1.%2"/>
      <w:lvlJc w:val="left"/>
      <w:pPr>
        <w:ind w:left="370" w:hanging="370"/>
      </w:pPr>
      <w:rPr>
        <w:rFonts w:hint="default"/>
        <w:b w:val="0"/>
        <w:bCs/>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15:restartNumberingAfterBreak="0">
    <w:nsid w:val="6ADA755A"/>
    <w:multiLevelType w:val="hybridMultilevel"/>
    <w:tmpl w:val="8872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44C2D"/>
    <w:multiLevelType w:val="multilevel"/>
    <w:tmpl w:val="30326DE6"/>
    <w:lvl w:ilvl="0">
      <w:start w:val="2"/>
      <w:numFmt w:val="decimal"/>
      <w:lvlText w:val="%1"/>
      <w:lvlJc w:val="left"/>
      <w:pPr>
        <w:ind w:left="370" w:hanging="370"/>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0BE07AC"/>
    <w:multiLevelType w:val="multilevel"/>
    <w:tmpl w:val="FE720FFA"/>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39143FB"/>
    <w:multiLevelType w:val="hybridMultilevel"/>
    <w:tmpl w:val="6246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796910">
    <w:abstractNumId w:val="14"/>
  </w:num>
  <w:num w:numId="2" w16cid:durableId="494683957">
    <w:abstractNumId w:val="11"/>
  </w:num>
  <w:num w:numId="3" w16cid:durableId="742796934">
    <w:abstractNumId w:val="13"/>
  </w:num>
  <w:num w:numId="4" w16cid:durableId="1535924316">
    <w:abstractNumId w:val="0"/>
  </w:num>
  <w:num w:numId="5" w16cid:durableId="984895978">
    <w:abstractNumId w:val="5"/>
  </w:num>
  <w:num w:numId="6" w16cid:durableId="613680863">
    <w:abstractNumId w:val="8"/>
  </w:num>
  <w:num w:numId="7" w16cid:durableId="1772503335">
    <w:abstractNumId w:val="2"/>
  </w:num>
  <w:num w:numId="8" w16cid:durableId="1609460125">
    <w:abstractNumId w:val="10"/>
  </w:num>
  <w:num w:numId="9" w16cid:durableId="2079009109">
    <w:abstractNumId w:val="6"/>
  </w:num>
  <w:num w:numId="10" w16cid:durableId="893274006">
    <w:abstractNumId w:val="1"/>
  </w:num>
  <w:num w:numId="11" w16cid:durableId="1061514848">
    <w:abstractNumId w:val="9"/>
  </w:num>
  <w:num w:numId="12" w16cid:durableId="1818300107">
    <w:abstractNumId w:val="15"/>
  </w:num>
  <w:num w:numId="13" w16cid:durableId="2036811222">
    <w:abstractNumId w:val="4"/>
  </w:num>
  <w:num w:numId="14" w16cid:durableId="619999041">
    <w:abstractNumId w:val="12"/>
  </w:num>
  <w:num w:numId="15" w16cid:durableId="1174109031">
    <w:abstractNumId w:val="3"/>
  </w:num>
  <w:num w:numId="16" w16cid:durableId="160911998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AE"/>
    <w:rsid w:val="000164A6"/>
    <w:rsid w:val="00022D0F"/>
    <w:rsid w:val="00023878"/>
    <w:rsid w:val="00031EF0"/>
    <w:rsid w:val="00032FE7"/>
    <w:rsid w:val="0004406F"/>
    <w:rsid w:val="000450AF"/>
    <w:rsid w:val="00051577"/>
    <w:rsid w:val="00055F74"/>
    <w:rsid w:val="000622CD"/>
    <w:rsid w:val="00071996"/>
    <w:rsid w:val="00071C4D"/>
    <w:rsid w:val="0007485B"/>
    <w:rsid w:val="00080EFA"/>
    <w:rsid w:val="00081E1E"/>
    <w:rsid w:val="0008553E"/>
    <w:rsid w:val="00086C4B"/>
    <w:rsid w:val="000C72E0"/>
    <w:rsid w:val="000D001B"/>
    <w:rsid w:val="000D19E8"/>
    <w:rsid w:val="000D3E99"/>
    <w:rsid w:val="000E028B"/>
    <w:rsid w:val="000F30A7"/>
    <w:rsid w:val="000F4AD4"/>
    <w:rsid w:val="00102AA0"/>
    <w:rsid w:val="001035AE"/>
    <w:rsid w:val="001132D3"/>
    <w:rsid w:val="001158B4"/>
    <w:rsid w:val="00116DA5"/>
    <w:rsid w:val="001215CE"/>
    <w:rsid w:val="001232C5"/>
    <w:rsid w:val="0012648C"/>
    <w:rsid w:val="00136A0D"/>
    <w:rsid w:val="001505CF"/>
    <w:rsid w:val="00162D18"/>
    <w:rsid w:val="00170437"/>
    <w:rsid w:val="001753C3"/>
    <w:rsid w:val="00176302"/>
    <w:rsid w:val="001871BF"/>
    <w:rsid w:val="00195895"/>
    <w:rsid w:val="001A0D4C"/>
    <w:rsid w:val="001B2515"/>
    <w:rsid w:val="001B2632"/>
    <w:rsid w:val="001B5BDF"/>
    <w:rsid w:val="001C05D1"/>
    <w:rsid w:val="001D6713"/>
    <w:rsid w:val="001E4D06"/>
    <w:rsid w:val="001F0BCF"/>
    <w:rsid w:val="00204512"/>
    <w:rsid w:val="002156C0"/>
    <w:rsid w:val="002203AD"/>
    <w:rsid w:val="00220CC7"/>
    <w:rsid w:val="002415B9"/>
    <w:rsid w:val="0024750A"/>
    <w:rsid w:val="002503AF"/>
    <w:rsid w:val="00280596"/>
    <w:rsid w:val="00285819"/>
    <w:rsid w:val="00291B5B"/>
    <w:rsid w:val="002A048E"/>
    <w:rsid w:val="002A72D1"/>
    <w:rsid w:val="002C46E6"/>
    <w:rsid w:val="002D09CB"/>
    <w:rsid w:val="002E1498"/>
    <w:rsid w:val="002E61B9"/>
    <w:rsid w:val="002F1963"/>
    <w:rsid w:val="002F6395"/>
    <w:rsid w:val="00312C09"/>
    <w:rsid w:val="0031443C"/>
    <w:rsid w:val="0031644C"/>
    <w:rsid w:val="00322C0C"/>
    <w:rsid w:val="00326A23"/>
    <w:rsid w:val="00330E24"/>
    <w:rsid w:val="00335967"/>
    <w:rsid w:val="0034009E"/>
    <w:rsid w:val="00341284"/>
    <w:rsid w:val="00352F14"/>
    <w:rsid w:val="00354605"/>
    <w:rsid w:val="003717BE"/>
    <w:rsid w:val="00376403"/>
    <w:rsid w:val="00383613"/>
    <w:rsid w:val="003906F2"/>
    <w:rsid w:val="00391E5F"/>
    <w:rsid w:val="003A4956"/>
    <w:rsid w:val="003C5C1A"/>
    <w:rsid w:val="003D098E"/>
    <w:rsid w:val="003D29A2"/>
    <w:rsid w:val="003D5CCB"/>
    <w:rsid w:val="003D6C9B"/>
    <w:rsid w:val="003E1424"/>
    <w:rsid w:val="003E63EA"/>
    <w:rsid w:val="003E669E"/>
    <w:rsid w:val="003F1241"/>
    <w:rsid w:val="0040374E"/>
    <w:rsid w:val="004147F0"/>
    <w:rsid w:val="004334E9"/>
    <w:rsid w:val="00440FE4"/>
    <w:rsid w:val="00443EF6"/>
    <w:rsid w:val="004459D5"/>
    <w:rsid w:val="00450E27"/>
    <w:rsid w:val="00453EBC"/>
    <w:rsid w:val="00457577"/>
    <w:rsid w:val="004610F1"/>
    <w:rsid w:val="004627BE"/>
    <w:rsid w:val="00463EDB"/>
    <w:rsid w:val="004708B5"/>
    <w:rsid w:val="00481D2C"/>
    <w:rsid w:val="004941F3"/>
    <w:rsid w:val="004B026C"/>
    <w:rsid w:val="004B0E5A"/>
    <w:rsid w:val="004B22B8"/>
    <w:rsid w:val="004B7D5C"/>
    <w:rsid w:val="004C66EB"/>
    <w:rsid w:val="005140F4"/>
    <w:rsid w:val="0051601E"/>
    <w:rsid w:val="00517915"/>
    <w:rsid w:val="00533A76"/>
    <w:rsid w:val="00541D78"/>
    <w:rsid w:val="00543625"/>
    <w:rsid w:val="005505F3"/>
    <w:rsid w:val="005506C1"/>
    <w:rsid w:val="00551B63"/>
    <w:rsid w:val="00567719"/>
    <w:rsid w:val="00574362"/>
    <w:rsid w:val="00586938"/>
    <w:rsid w:val="00586A21"/>
    <w:rsid w:val="005A07D8"/>
    <w:rsid w:val="005A1094"/>
    <w:rsid w:val="005A6DBC"/>
    <w:rsid w:val="005B2F38"/>
    <w:rsid w:val="005B7B16"/>
    <w:rsid w:val="005D0E3E"/>
    <w:rsid w:val="005D29CF"/>
    <w:rsid w:val="005D7B31"/>
    <w:rsid w:val="005F08B7"/>
    <w:rsid w:val="005F0B08"/>
    <w:rsid w:val="00601272"/>
    <w:rsid w:val="00652363"/>
    <w:rsid w:val="00655C81"/>
    <w:rsid w:val="00662D03"/>
    <w:rsid w:val="006728D8"/>
    <w:rsid w:val="00683F7A"/>
    <w:rsid w:val="00685A09"/>
    <w:rsid w:val="0069233E"/>
    <w:rsid w:val="00694100"/>
    <w:rsid w:val="006A27E0"/>
    <w:rsid w:val="006A7DB9"/>
    <w:rsid w:val="006B5E24"/>
    <w:rsid w:val="006C3820"/>
    <w:rsid w:val="006C3D3B"/>
    <w:rsid w:val="006D3504"/>
    <w:rsid w:val="006E7BF3"/>
    <w:rsid w:val="006F4BD8"/>
    <w:rsid w:val="006F66B1"/>
    <w:rsid w:val="0070184E"/>
    <w:rsid w:val="00703A12"/>
    <w:rsid w:val="007227B3"/>
    <w:rsid w:val="00731CEB"/>
    <w:rsid w:val="007357FC"/>
    <w:rsid w:val="00741499"/>
    <w:rsid w:val="00741620"/>
    <w:rsid w:val="00743A04"/>
    <w:rsid w:val="007552DA"/>
    <w:rsid w:val="00771D55"/>
    <w:rsid w:val="00774F15"/>
    <w:rsid w:val="00776427"/>
    <w:rsid w:val="00781DC9"/>
    <w:rsid w:val="00781FFF"/>
    <w:rsid w:val="00783B14"/>
    <w:rsid w:val="00791A98"/>
    <w:rsid w:val="00796976"/>
    <w:rsid w:val="007A16D2"/>
    <w:rsid w:val="007A34C8"/>
    <w:rsid w:val="007A3A05"/>
    <w:rsid w:val="007A527D"/>
    <w:rsid w:val="007E17A6"/>
    <w:rsid w:val="007E46E3"/>
    <w:rsid w:val="007F4D85"/>
    <w:rsid w:val="007F5FFF"/>
    <w:rsid w:val="007F7B59"/>
    <w:rsid w:val="00800028"/>
    <w:rsid w:val="0080146A"/>
    <w:rsid w:val="00802A09"/>
    <w:rsid w:val="0080460A"/>
    <w:rsid w:val="008072D4"/>
    <w:rsid w:val="00811C7C"/>
    <w:rsid w:val="00811FFC"/>
    <w:rsid w:val="0081696F"/>
    <w:rsid w:val="00823735"/>
    <w:rsid w:val="00824D1A"/>
    <w:rsid w:val="00831AF5"/>
    <w:rsid w:val="00833AEA"/>
    <w:rsid w:val="008373F9"/>
    <w:rsid w:val="00840971"/>
    <w:rsid w:val="00843CEB"/>
    <w:rsid w:val="008462B9"/>
    <w:rsid w:val="00862383"/>
    <w:rsid w:val="00867871"/>
    <w:rsid w:val="00884740"/>
    <w:rsid w:val="00893C14"/>
    <w:rsid w:val="00894A0F"/>
    <w:rsid w:val="008B1C4E"/>
    <w:rsid w:val="008B208B"/>
    <w:rsid w:val="008C52F9"/>
    <w:rsid w:val="008D0AFA"/>
    <w:rsid w:val="008D117C"/>
    <w:rsid w:val="008D3F00"/>
    <w:rsid w:val="008D55B0"/>
    <w:rsid w:val="008D7C6A"/>
    <w:rsid w:val="008E2971"/>
    <w:rsid w:val="008E39B5"/>
    <w:rsid w:val="008E6800"/>
    <w:rsid w:val="008F3D9B"/>
    <w:rsid w:val="0090018D"/>
    <w:rsid w:val="00901960"/>
    <w:rsid w:val="00932E0E"/>
    <w:rsid w:val="0093615A"/>
    <w:rsid w:val="00944F36"/>
    <w:rsid w:val="00952A5E"/>
    <w:rsid w:val="00955343"/>
    <w:rsid w:val="00956981"/>
    <w:rsid w:val="00960E14"/>
    <w:rsid w:val="00964FA0"/>
    <w:rsid w:val="009705EC"/>
    <w:rsid w:val="0098428C"/>
    <w:rsid w:val="009855D8"/>
    <w:rsid w:val="009A01D5"/>
    <w:rsid w:val="009B0E55"/>
    <w:rsid w:val="009B139F"/>
    <w:rsid w:val="009C365E"/>
    <w:rsid w:val="009C4FF5"/>
    <w:rsid w:val="009D4BC1"/>
    <w:rsid w:val="009D7835"/>
    <w:rsid w:val="009E4DA1"/>
    <w:rsid w:val="00A03F0B"/>
    <w:rsid w:val="00A047A8"/>
    <w:rsid w:val="00A056FD"/>
    <w:rsid w:val="00A07002"/>
    <w:rsid w:val="00A132BC"/>
    <w:rsid w:val="00A220C7"/>
    <w:rsid w:val="00A23911"/>
    <w:rsid w:val="00A27018"/>
    <w:rsid w:val="00A350EE"/>
    <w:rsid w:val="00A43F49"/>
    <w:rsid w:val="00A5429A"/>
    <w:rsid w:val="00A55318"/>
    <w:rsid w:val="00A60012"/>
    <w:rsid w:val="00A62A70"/>
    <w:rsid w:val="00A72856"/>
    <w:rsid w:val="00A75492"/>
    <w:rsid w:val="00A803D6"/>
    <w:rsid w:val="00A9042C"/>
    <w:rsid w:val="00AA2637"/>
    <w:rsid w:val="00AB37B3"/>
    <w:rsid w:val="00AB7551"/>
    <w:rsid w:val="00AC10BC"/>
    <w:rsid w:val="00AD70C9"/>
    <w:rsid w:val="00AD70DF"/>
    <w:rsid w:val="00AE5560"/>
    <w:rsid w:val="00AE68E9"/>
    <w:rsid w:val="00AF1659"/>
    <w:rsid w:val="00B176B5"/>
    <w:rsid w:val="00B27E30"/>
    <w:rsid w:val="00B27E9D"/>
    <w:rsid w:val="00B312AE"/>
    <w:rsid w:val="00B32136"/>
    <w:rsid w:val="00B37F73"/>
    <w:rsid w:val="00B40FA0"/>
    <w:rsid w:val="00B45185"/>
    <w:rsid w:val="00B539BC"/>
    <w:rsid w:val="00B545BF"/>
    <w:rsid w:val="00B72190"/>
    <w:rsid w:val="00B7710B"/>
    <w:rsid w:val="00B803B8"/>
    <w:rsid w:val="00B87274"/>
    <w:rsid w:val="00B87FBC"/>
    <w:rsid w:val="00B909A7"/>
    <w:rsid w:val="00B917C2"/>
    <w:rsid w:val="00B94F01"/>
    <w:rsid w:val="00BA155E"/>
    <w:rsid w:val="00BA2E2D"/>
    <w:rsid w:val="00BB117B"/>
    <w:rsid w:val="00BB3E64"/>
    <w:rsid w:val="00BB6F68"/>
    <w:rsid w:val="00BC039D"/>
    <w:rsid w:val="00BD056A"/>
    <w:rsid w:val="00BD646B"/>
    <w:rsid w:val="00BF018D"/>
    <w:rsid w:val="00BF139F"/>
    <w:rsid w:val="00BF48CB"/>
    <w:rsid w:val="00BF6448"/>
    <w:rsid w:val="00C006D2"/>
    <w:rsid w:val="00C05777"/>
    <w:rsid w:val="00C12204"/>
    <w:rsid w:val="00C17B26"/>
    <w:rsid w:val="00C2356B"/>
    <w:rsid w:val="00C42232"/>
    <w:rsid w:val="00C50BFC"/>
    <w:rsid w:val="00C54CB7"/>
    <w:rsid w:val="00C54CD7"/>
    <w:rsid w:val="00C61D33"/>
    <w:rsid w:val="00C62E48"/>
    <w:rsid w:val="00C72B25"/>
    <w:rsid w:val="00C74D96"/>
    <w:rsid w:val="00C75C5E"/>
    <w:rsid w:val="00C75F7A"/>
    <w:rsid w:val="00C7669A"/>
    <w:rsid w:val="00C80B4E"/>
    <w:rsid w:val="00C84453"/>
    <w:rsid w:val="00C84A20"/>
    <w:rsid w:val="00C9752A"/>
    <w:rsid w:val="00C97E95"/>
    <w:rsid w:val="00CA23C4"/>
    <w:rsid w:val="00CB0A0A"/>
    <w:rsid w:val="00CC7005"/>
    <w:rsid w:val="00CC73FC"/>
    <w:rsid w:val="00CD0527"/>
    <w:rsid w:val="00D124FB"/>
    <w:rsid w:val="00D2010D"/>
    <w:rsid w:val="00D23C92"/>
    <w:rsid w:val="00D3752A"/>
    <w:rsid w:val="00D40E25"/>
    <w:rsid w:val="00D54129"/>
    <w:rsid w:val="00D55565"/>
    <w:rsid w:val="00D568D7"/>
    <w:rsid w:val="00D80055"/>
    <w:rsid w:val="00D823B9"/>
    <w:rsid w:val="00D82C74"/>
    <w:rsid w:val="00D82E73"/>
    <w:rsid w:val="00D92A93"/>
    <w:rsid w:val="00D9367D"/>
    <w:rsid w:val="00DB1E62"/>
    <w:rsid w:val="00DB52EC"/>
    <w:rsid w:val="00DB7517"/>
    <w:rsid w:val="00DC7D97"/>
    <w:rsid w:val="00DD01AE"/>
    <w:rsid w:val="00DD0712"/>
    <w:rsid w:val="00DD634B"/>
    <w:rsid w:val="00DD792D"/>
    <w:rsid w:val="00DE2A25"/>
    <w:rsid w:val="00DE3ADE"/>
    <w:rsid w:val="00DE5738"/>
    <w:rsid w:val="00DF47C1"/>
    <w:rsid w:val="00DF6922"/>
    <w:rsid w:val="00DF6997"/>
    <w:rsid w:val="00E04BF7"/>
    <w:rsid w:val="00E32812"/>
    <w:rsid w:val="00E43C1C"/>
    <w:rsid w:val="00E4451F"/>
    <w:rsid w:val="00E47B29"/>
    <w:rsid w:val="00E50C39"/>
    <w:rsid w:val="00E561E2"/>
    <w:rsid w:val="00E602A3"/>
    <w:rsid w:val="00E64D7D"/>
    <w:rsid w:val="00E64E94"/>
    <w:rsid w:val="00E67D63"/>
    <w:rsid w:val="00E83145"/>
    <w:rsid w:val="00E94BC0"/>
    <w:rsid w:val="00EB0414"/>
    <w:rsid w:val="00EB23E7"/>
    <w:rsid w:val="00EB4896"/>
    <w:rsid w:val="00EB58F1"/>
    <w:rsid w:val="00EB5A1D"/>
    <w:rsid w:val="00ED10BF"/>
    <w:rsid w:val="00ED4938"/>
    <w:rsid w:val="00ED4CC4"/>
    <w:rsid w:val="00EE49A1"/>
    <w:rsid w:val="00EF35FC"/>
    <w:rsid w:val="00EF503B"/>
    <w:rsid w:val="00F02567"/>
    <w:rsid w:val="00F12276"/>
    <w:rsid w:val="00F141F2"/>
    <w:rsid w:val="00F22A50"/>
    <w:rsid w:val="00F259D3"/>
    <w:rsid w:val="00F25CE6"/>
    <w:rsid w:val="00F32583"/>
    <w:rsid w:val="00F32C5A"/>
    <w:rsid w:val="00F6674E"/>
    <w:rsid w:val="00F72D8A"/>
    <w:rsid w:val="00F74162"/>
    <w:rsid w:val="00F75F03"/>
    <w:rsid w:val="00FA1F71"/>
    <w:rsid w:val="00FA2BBE"/>
    <w:rsid w:val="00FB09A6"/>
    <w:rsid w:val="00FB0CEA"/>
    <w:rsid w:val="00FB6BE0"/>
    <w:rsid w:val="00FB7956"/>
    <w:rsid w:val="00FC34E9"/>
    <w:rsid w:val="00FC4A67"/>
    <w:rsid w:val="00FC6223"/>
    <w:rsid w:val="00FD2924"/>
    <w:rsid w:val="00FD32AE"/>
    <w:rsid w:val="00FD6BBF"/>
    <w:rsid w:val="00FE2C1F"/>
    <w:rsid w:val="00FE7C32"/>
    <w:rsid w:val="00FF12EE"/>
    <w:rsid w:val="00FF52E4"/>
    <w:rsid w:val="00FF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B524"/>
  <w15:docId w15:val="{4B248C5F-9678-4C91-93F5-ABD094CB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A2"/>
    <w:rPr>
      <w:rFonts w:eastAsia="Trebuchet MS" w:cstheme="minorHAnsi"/>
    </w:rPr>
  </w:style>
  <w:style w:type="paragraph" w:styleId="Heading1">
    <w:name w:val="heading 1"/>
    <w:basedOn w:val="Title"/>
    <w:uiPriority w:val="9"/>
    <w:qFormat/>
    <w:rsid w:val="003D29A2"/>
    <w:pPr>
      <w:spacing w:after="240"/>
      <w:ind w:left="0"/>
      <w:jc w:val="left"/>
      <w:outlineLvl w:val="0"/>
    </w:pPr>
    <w:rPr>
      <w:b/>
      <w:bCs/>
      <w:color w:val="CD1423"/>
      <w:sz w:val="52"/>
      <w:szCs w:val="52"/>
    </w:rPr>
  </w:style>
  <w:style w:type="paragraph" w:styleId="Heading2">
    <w:name w:val="heading 2"/>
    <w:basedOn w:val="ListParagraph"/>
    <w:uiPriority w:val="9"/>
    <w:unhideWhenUsed/>
    <w:qFormat/>
    <w:rsid w:val="003D29A2"/>
    <w:pPr>
      <w:numPr>
        <w:numId w:val="1"/>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9"/>
      <w:ind w:left="875" w:right="885"/>
      <w:jc w:val="center"/>
    </w:pPr>
    <w:rPr>
      <w:sz w:val="56"/>
      <w:szCs w:val="56"/>
    </w:rPr>
  </w:style>
  <w:style w:type="paragraph" w:styleId="ListParagraph">
    <w:name w:val="List Paragraph"/>
    <w:basedOn w:val="Normal"/>
    <w:uiPriority w:val="34"/>
    <w:qFormat/>
    <w:pPr>
      <w:ind w:left="1821" w:hanging="284"/>
      <w:jc w:val="both"/>
    </w:pPr>
  </w:style>
  <w:style w:type="paragraph" w:customStyle="1" w:styleId="TableParagraph">
    <w:name w:val="Table Paragraph"/>
    <w:basedOn w:val="Normal"/>
    <w:uiPriority w:val="1"/>
    <w:qFormat/>
    <w:pPr>
      <w:ind w:left="609"/>
      <w:jc w:val="center"/>
    </w:pPr>
  </w:style>
  <w:style w:type="paragraph" w:styleId="Header">
    <w:name w:val="header"/>
    <w:basedOn w:val="Normal"/>
    <w:link w:val="HeaderChar"/>
    <w:uiPriority w:val="99"/>
    <w:unhideWhenUsed/>
    <w:rsid w:val="00A132BC"/>
    <w:pPr>
      <w:tabs>
        <w:tab w:val="center" w:pos="4513"/>
        <w:tab w:val="right" w:pos="9026"/>
      </w:tabs>
    </w:pPr>
  </w:style>
  <w:style w:type="character" w:customStyle="1" w:styleId="HeaderChar">
    <w:name w:val="Header Char"/>
    <w:basedOn w:val="DefaultParagraphFont"/>
    <w:link w:val="Header"/>
    <w:uiPriority w:val="99"/>
    <w:rsid w:val="00A132BC"/>
    <w:rPr>
      <w:rFonts w:ascii="Trebuchet MS" w:eastAsia="Trebuchet MS" w:hAnsi="Trebuchet MS" w:cs="Trebuchet MS"/>
    </w:rPr>
  </w:style>
  <w:style w:type="paragraph" w:styleId="Footer">
    <w:name w:val="footer"/>
    <w:basedOn w:val="Normal"/>
    <w:link w:val="FooterChar"/>
    <w:uiPriority w:val="99"/>
    <w:unhideWhenUsed/>
    <w:rsid w:val="00A132BC"/>
    <w:pPr>
      <w:tabs>
        <w:tab w:val="center" w:pos="4513"/>
        <w:tab w:val="right" w:pos="9026"/>
      </w:tabs>
    </w:pPr>
  </w:style>
  <w:style w:type="character" w:customStyle="1" w:styleId="FooterChar">
    <w:name w:val="Footer Char"/>
    <w:basedOn w:val="DefaultParagraphFont"/>
    <w:link w:val="Footer"/>
    <w:uiPriority w:val="99"/>
    <w:rsid w:val="00A132BC"/>
    <w:rPr>
      <w:rFonts w:ascii="Trebuchet MS" w:eastAsia="Trebuchet MS" w:hAnsi="Trebuchet MS" w:cs="Trebuchet MS"/>
    </w:rPr>
  </w:style>
  <w:style w:type="character" w:styleId="Hyperlink">
    <w:name w:val="Hyperlink"/>
    <w:basedOn w:val="DefaultParagraphFont"/>
    <w:uiPriority w:val="99"/>
    <w:unhideWhenUsed/>
    <w:rsid w:val="00E64E94"/>
    <w:rPr>
      <w:color w:val="0000FF" w:themeColor="hyperlink"/>
      <w:u w:val="single"/>
    </w:rPr>
  </w:style>
  <w:style w:type="character" w:styleId="UnresolvedMention">
    <w:name w:val="Unresolved Mention"/>
    <w:basedOn w:val="DefaultParagraphFont"/>
    <w:uiPriority w:val="99"/>
    <w:semiHidden/>
    <w:unhideWhenUsed/>
    <w:rsid w:val="00E64E94"/>
    <w:rPr>
      <w:color w:val="605E5C"/>
      <w:shd w:val="clear" w:color="auto" w:fill="E1DFDD"/>
    </w:rPr>
  </w:style>
  <w:style w:type="paragraph" w:customStyle="1" w:styleId="paragraph">
    <w:name w:val="paragraph"/>
    <w:basedOn w:val="Normal"/>
    <w:rsid w:val="00A43F4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43F49"/>
  </w:style>
  <w:style w:type="character" w:customStyle="1" w:styleId="eop">
    <w:name w:val="eop"/>
    <w:basedOn w:val="DefaultParagraphFont"/>
    <w:rsid w:val="00A43F49"/>
  </w:style>
  <w:style w:type="character" w:customStyle="1" w:styleId="tabchar">
    <w:name w:val="tabchar"/>
    <w:basedOn w:val="DefaultParagraphFont"/>
    <w:rsid w:val="00A43F49"/>
  </w:style>
  <w:style w:type="character" w:styleId="CommentReference">
    <w:name w:val="annotation reference"/>
    <w:basedOn w:val="DefaultParagraphFont"/>
    <w:uiPriority w:val="99"/>
    <w:semiHidden/>
    <w:unhideWhenUsed/>
    <w:rsid w:val="00791A98"/>
    <w:rPr>
      <w:sz w:val="16"/>
      <w:szCs w:val="16"/>
    </w:rPr>
  </w:style>
  <w:style w:type="paragraph" w:styleId="CommentText">
    <w:name w:val="annotation text"/>
    <w:basedOn w:val="Normal"/>
    <w:link w:val="CommentTextChar"/>
    <w:uiPriority w:val="99"/>
    <w:unhideWhenUsed/>
    <w:rsid w:val="00791A98"/>
    <w:rPr>
      <w:sz w:val="20"/>
      <w:szCs w:val="20"/>
    </w:rPr>
  </w:style>
  <w:style w:type="character" w:customStyle="1" w:styleId="CommentTextChar">
    <w:name w:val="Comment Text Char"/>
    <w:basedOn w:val="DefaultParagraphFont"/>
    <w:link w:val="CommentText"/>
    <w:uiPriority w:val="99"/>
    <w:rsid w:val="00791A98"/>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791A98"/>
    <w:rPr>
      <w:b/>
      <w:bCs/>
    </w:rPr>
  </w:style>
  <w:style w:type="character" w:customStyle="1" w:styleId="CommentSubjectChar">
    <w:name w:val="Comment Subject Char"/>
    <w:basedOn w:val="CommentTextChar"/>
    <w:link w:val="CommentSubject"/>
    <w:uiPriority w:val="99"/>
    <w:semiHidden/>
    <w:rsid w:val="00791A98"/>
    <w:rPr>
      <w:rFonts w:ascii="Trebuchet MS" w:eastAsia="Trebuchet MS" w:hAnsi="Trebuchet MS" w:cs="Trebuchet MS"/>
      <w:b/>
      <w:bCs/>
      <w:sz w:val="20"/>
      <w:szCs w:val="20"/>
    </w:rPr>
  </w:style>
  <w:style w:type="paragraph" w:styleId="Revision">
    <w:name w:val="Revision"/>
    <w:hidden/>
    <w:uiPriority w:val="99"/>
    <w:semiHidden/>
    <w:rsid w:val="00D124FB"/>
    <w:pPr>
      <w:widowControl/>
      <w:autoSpaceDE/>
      <w:autoSpaceDN/>
    </w:pPr>
    <w:rPr>
      <w:rFonts w:ascii="Trebuchet MS" w:eastAsia="Trebuchet MS" w:hAnsi="Trebuchet MS" w:cs="Trebuchet MS"/>
    </w:rPr>
  </w:style>
  <w:style w:type="table" w:styleId="TableGrid">
    <w:name w:val="Table Grid"/>
    <w:basedOn w:val="TableNormal"/>
    <w:uiPriority w:val="39"/>
    <w:rsid w:val="00C12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A5E"/>
    <w:pPr>
      <w:widowControl/>
      <w:autoSpaceDE/>
      <w:autoSpaceDN/>
    </w:pPr>
    <w:rPr>
      <w:lang w:val="en-GB"/>
    </w:rPr>
  </w:style>
  <w:style w:type="table" w:customStyle="1" w:styleId="TableGrid1">
    <w:name w:val="Table Grid1"/>
    <w:basedOn w:val="TableNormal"/>
    <w:next w:val="TableGrid"/>
    <w:rsid w:val="0082373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7966">
      <w:bodyDiv w:val="1"/>
      <w:marLeft w:val="0"/>
      <w:marRight w:val="0"/>
      <w:marTop w:val="0"/>
      <w:marBottom w:val="0"/>
      <w:divBdr>
        <w:top w:val="none" w:sz="0" w:space="0" w:color="auto"/>
        <w:left w:val="none" w:sz="0" w:space="0" w:color="auto"/>
        <w:bottom w:val="none" w:sz="0" w:space="0" w:color="auto"/>
        <w:right w:val="none" w:sz="0" w:space="0" w:color="auto"/>
      </w:divBdr>
      <w:divsChild>
        <w:div w:id="307829429">
          <w:marLeft w:val="0"/>
          <w:marRight w:val="0"/>
          <w:marTop w:val="0"/>
          <w:marBottom w:val="0"/>
          <w:divBdr>
            <w:top w:val="none" w:sz="0" w:space="0" w:color="auto"/>
            <w:left w:val="none" w:sz="0" w:space="0" w:color="auto"/>
            <w:bottom w:val="none" w:sz="0" w:space="0" w:color="auto"/>
            <w:right w:val="none" w:sz="0" w:space="0" w:color="auto"/>
          </w:divBdr>
        </w:div>
        <w:div w:id="509218156">
          <w:marLeft w:val="0"/>
          <w:marRight w:val="0"/>
          <w:marTop w:val="0"/>
          <w:marBottom w:val="0"/>
          <w:divBdr>
            <w:top w:val="none" w:sz="0" w:space="0" w:color="auto"/>
            <w:left w:val="none" w:sz="0" w:space="0" w:color="auto"/>
            <w:bottom w:val="none" w:sz="0" w:space="0" w:color="auto"/>
            <w:right w:val="none" w:sz="0" w:space="0" w:color="auto"/>
          </w:divBdr>
        </w:div>
      </w:divsChild>
    </w:div>
    <w:div w:id="314914015">
      <w:bodyDiv w:val="1"/>
      <w:marLeft w:val="0"/>
      <w:marRight w:val="0"/>
      <w:marTop w:val="0"/>
      <w:marBottom w:val="0"/>
      <w:divBdr>
        <w:top w:val="none" w:sz="0" w:space="0" w:color="auto"/>
        <w:left w:val="none" w:sz="0" w:space="0" w:color="auto"/>
        <w:bottom w:val="none" w:sz="0" w:space="0" w:color="auto"/>
        <w:right w:val="none" w:sz="0" w:space="0" w:color="auto"/>
      </w:divBdr>
      <w:divsChild>
        <w:div w:id="2140414410">
          <w:marLeft w:val="0"/>
          <w:marRight w:val="0"/>
          <w:marTop w:val="0"/>
          <w:marBottom w:val="0"/>
          <w:divBdr>
            <w:top w:val="none" w:sz="0" w:space="0" w:color="auto"/>
            <w:left w:val="none" w:sz="0" w:space="0" w:color="auto"/>
            <w:bottom w:val="none" w:sz="0" w:space="0" w:color="auto"/>
            <w:right w:val="none" w:sz="0" w:space="0" w:color="auto"/>
          </w:divBdr>
        </w:div>
        <w:div w:id="1117791957">
          <w:marLeft w:val="0"/>
          <w:marRight w:val="0"/>
          <w:marTop w:val="0"/>
          <w:marBottom w:val="0"/>
          <w:divBdr>
            <w:top w:val="none" w:sz="0" w:space="0" w:color="auto"/>
            <w:left w:val="none" w:sz="0" w:space="0" w:color="auto"/>
            <w:bottom w:val="none" w:sz="0" w:space="0" w:color="auto"/>
            <w:right w:val="none" w:sz="0" w:space="0" w:color="auto"/>
          </w:divBdr>
        </w:div>
        <w:div w:id="406461729">
          <w:marLeft w:val="0"/>
          <w:marRight w:val="0"/>
          <w:marTop w:val="0"/>
          <w:marBottom w:val="0"/>
          <w:divBdr>
            <w:top w:val="none" w:sz="0" w:space="0" w:color="auto"/>
            <w:left w:val="none" w:sz="0" w:space="0" w:color="auto"/>
            <w:bottom w:val="none" w:sz="0" w:space="0" w:color="auto"/>
            <w:right w:val="none" w:sz="0" w:space="0" w:color="auto"/>
          </w:divBdr>
        </w:div>
        <w:div w:id="352072799">
          <w:marLeft w:val="0"/>
          <w:marRight w:val="0"/>
          <w:marTop w:val="0"/>
          <w:marBottom w:val="0"/>
          <w:divBdr>
            <w:top w:val="none" w:sz="0" w:space="0" w:color="auto"/>
            <w:left w:val="none" w:sz="0" w:space="0" w:color="auto"/>
            <w:bottom w:val="none" w:sz="0" w:space="0" w:color="auto"/>
            <w:right w:val="none" w:sz="0" w:space="0" w:color="auto"/>
          </w:divBdr>
        </w:div>
        <w:div w:id="730269085">
          <w:marLeft w:val="0"/>
          <w:marRight w:val="0"/>
          <w:marTop w:val="0"/>
          <w:marBottom w:val="0"/>
          <w:divBdr>
            <w:top w:val="none" w:sz="0" w:space="0" w:color="auto"/>
            <w:left w:val="none" w:sz="0" w:space="0" w:color="auto"/>
            <w:bottom w:val="none" w:sz="0" w:space="0" w:color="auto"/>
            <w:right w:val="none" w:sz="0" w:space="0" w:color="auto"/>
          </w:divBdr>
        </w:div>
        <w:div w:id="1660767759">
          <w:marLeft w:val="0"/>
          <w:marRight w:val="0"/>
          <w:marTop w:val="0"/>
          <w:marBottom w:val="0"/>
          <w:divBdr>
            <w:top w:val="none" w:sz="0" w:space="0" w:color="auto"/>
            <w:left w:val="none" w:sz="0" w:space="0" w:color="auto"/>
            <w:bottom w:val="none" w:sz="0" w:space="0" w:color="auto"/>
            <w:right w:val="none" w:sz="0" w:space="0" w:color="auto"/>
          </w:divBdr>
        </w:div>
        <w:div w:id="1218905492">
          <w:marLeft w:val="0"/>
          <w:marRight w:val="0"/>
          <w:marTop w:val="0"/>
          <w:marBottom w:val="0"/>
          <w:divBdr>
            <w:top w:val="none" w:sz="0" w:space="0" w:color="auto"/>
            <w:left w:val="none" w:sz="0" w:space="0" w:color="auto"/>
            <w:bottom w:val="none" w:sz="0" w:space="0" w:color="auto"/>
            <w:right w:val="none" w:sz="0" w:space="0" w:color="auto"/>
          </w:divBdr>
        </w:div>
        <w:div w:id="1976595930">
          <w:marLeft w:val="0"/>
          <w:marRight w:val="0"/>
          <w:marTop w:val="0"/>
          <w:marBottom w:val="0"/>
          <w:divBdr>
            <w:top w:val="none" w:sz="0" w:space="0" w:color="auto"/>
            <w:left w:val="none" w:sz="0" w:space="0" w:color="auto"/>
            <w:bottom w:val="none" w:sz="0" w:space="0" w:color="auto"/>
            <w:right w:val="none" w:sz="0" w:space="0" w:color="auto"/>
          </w:divBdr>
        </w:div>
        <w:div w:id="1915050187">
          <w:marLeft w:val="0"/>
          <w:marRight w:val="0"/>
          <w:marTop w:val="0"/>
          <w:marBottom w:val="0"/>
          <w:divBdr>
            <w:top w:val="none" w:sz="0" w:space="0" w:color="auto"/>
            <w:left w:val="none" w:sz="0" w:space="0" w:color="auto"/>
            <w:bottom w:val="none" w:sz="0" w:space="0" w:color="auto"/>
            <w:right w:val="none" w:sz="0" w:space="0" w:color="auto"/>
          </w:divBdr>
        </w:div>
      </w:divsChild>
    </w:div>
    <w:div w:id="433287928">
      <w:bodyDiv w:val="1"/>
      <w:marLeft w:val="0"/>
      <w:marRight w:val="0"/>
      <w:marTop w:val="0"/>
      <w:marBottom w:val="0"/>
      <w:divBdr>
        <w:top w:val="none" w:sz="0" w:space="0" w:color="auto"/>
        <w:left w:val="none" w:sz="0" w:space="0" w:color="auto"/>
        <w:bottom w:val="none" w:sz="0" w:space="0" w:color="auto"/>
        <w:right w:val="none" w:sz="0" w:space="0" w:color="auto"/>
      </w:divBdr>
      <w:divsChild>
        <w:div w:id="1481919712">
          <w:marLeft w:val="0"/>
          <w:marRight w:val="0"/>
          <w:marTop w:val="0"/>
          <w:marBottom w:val="0"/>
          <w:divBdr>
            <w:top w:val="none" w:sz="0" w:space="0" w:color="auto"/>
            <w:left w:val="none" w:sz="0" w:space="0" w:color="auto"/>
            <w:bottom w:val="none" w:sz="0" w:space="0" w:color="auto"/>
            <w:right w:val="none" w:sz="0" w:space="0" w:color="auto"/>
          </w:divBdr>
        </w:div>
        <w:div w:id="2120181389">
          <w:marLeft w:val="0"/>
          <w:marRight w:val="0"/>
          <w:marTop w:val="0"/>
          <w:marBottom w:val="0"/>
          <w:divBdr>
            <w:top w:val="none" w:sz="0" w:space="0" w:color="auto"/>
            <w:left w:val="none" w:sz="0" w:space="0" w:color="auto"/>
            <w:bottom w:val="none" w:sz="0" w:space="0" w:color="auto"/>
            <w:right w:val="none" w:sz="0" w:space="0" w:color="auto"/>
          </w:divBdr>
        </w:div>
        <w:div w:id="1272740496">
          <w:marLeft w:val="0"/>
          <w:marRight w:val="0"/>
          <w:marTop w:val="0"/>
          <w:marBottom w:val="0"/>
          <w:divBdr>
            <w:top w:val="none" w:sz="0" w:space="0" w:color="auto"/>
            <w:left w:val="none" w:sz="0" w:space="0" w:color="auto"/>
            <w:bottom w:val="none" w:sz="0" w:space="0" w:color="auto"/>
            <w:right w:val="none" w:sz="0" w:space="0" w:color="auto"/>
          </w:divBdr>
        </w:div>
        <w:div w:id="1146976113">
          <w:marLeft w:val="0"/>
          <w:marRight w:val="0"/>
          <w:marTop w:val="0"/>
          <w:marBottom w:val="0"/>
          <w:divBdr>
            <w:top w:val="none" w:sz="0" w:space="0" w:color="auto"/>
            <w:left w:val="none" w:sz="0" w:space="0" w:color="auto"/>
            <w:bottom w:val="none" w:sz="0" w:space="0" w:color="auto"/>
            <w:right w:val="none" w:sz="0" w:space="0" w:color="auto"/>
          </w:divBdr>
        </w:div>
        <w:div w:id="1304580492">
          <w:marLeft w:val="0"/>
          <w:marRight w:val="0"/>
          <w:marTop w:val="0"/>
          <w:marBottom w:val="0"/>
          <w:divBdr>
            <w:top w:val="none" w:sz="0" w:space="0" w:color="auto"/>
            <w:left w:val="none" w:sz="0" w:space="0" w:color="auto"/>
            <w:bottom w:val="none" w:sz="0" w:space="0" w:color="auto"/>
            <w:right w:val="none" w:sz="0" w:space="0" w:color="auto"/>
          </w:divBdr>
        </w:div>
      </w:divsChild>
    </w:div>
    <w:div w:id="692610670">
      <w:bodyDiv w:val="1"/>
      <w:marLeft w:val="0"/>
      <w:marRight w:val="0"/>
      <w:marTop w:val="0"/>
      <w:marBottom w:val="0"/>
      <w:divBdr>
        <w:top w:val="none" w:sz="0" w:space="0" w:color="auto"/>
        <w:left w:val="none" w:sz="0" w:space="0" w:color="auto"/>
        <w:bottom w:val="none" w:sz="0" w:space="0" w:color="auto"/>
        <w:right w:val="none" w:sz="0" w:space="0" w:color="auto"/>
      </w:divBdr>
    </w:div>
    <w:div w:id="736169415">
      <w:bodyDiv w:val="1"/>
      <w:marLeft w:val="0"/>
      <w:marRight w:val="0"/>
      <w:marTop w:val="0"/>
      <w:marBottom w:val="0"/>
      <w:divBdr>
        <w:top w:val="none" w:sz="0" w:space="0" w:color="auto"/>
        <w:left w:val="none" w:sz="0" w:space="0" w:color="auto"/>
        <w:bottom w:val="none" w:sz="0" w:space="0" w:color="auto"/>
        <w:right w:val="none" w:sz="0" w:space="0" w:color="auto"/>
      </w:divBdr>
      <w:divsChild>
        <w:div w:id="1508713987">
          <w:marLeft w:val="0"/>
          <w:marRight w:val="0"/>
          <w:marTop w:val="0"/>
          <w:marBottom w:val="0"/>
          <w:divBdr>
            <w:top w:val="none" w:sz="0" w:space="0" w:color="auto"/>
            <w:left w:val="none" w:sz="0" w:space="0" w:color="auto"/>
            <w:bottom w:val="none" w:sz="0" w:space="0" w:color="auto"/>
            <w:right w:val="none" w:sz="0" w:space="0" w:color="auto"/>
          </w:divBdr>
        </w:div>
        <w:div w:id="807237568">
          <w:marLeft w:val="0"/>
          <w:marRight w:val="0"/>
          <w:marTop w:val="0"/>
          <w:marBottom w:val="0"/>
          <w:divBdr>
            <w:top w:val="none" w:sz="0" w:space="0" w:color="auto"/>
            <w:left w:val="none" w:sz="0" w:space="0" w:color="auto"/>
            <w:bottom w:val="none" w:sz="0" w:space="0" w:color="auto"/>
            <w:right w:val="none" w:sz="0" w:space="0" w:color="auto"/>
          </w:divBdr>
        </w:div>
        <w:div w:id="1121804726">
          <w:marLeft w:val="0"/>
          <w:marRight w:val="0"/>
          <w:marTop w:val="0"/>
          <w:marBottom w:val="0"/>
          <w:divBdr>
            <w:top w:val="none" w:sz="0" w:space="0" w:color="auto"/>
            <w:left w:val="none" w:sz="0" w:space="0" w:color="auto"/>
            <w:bottom w:val="none" w:sz="0" w:space="0" w:color="auto"/>
            <w:right w:val="none" w:sz="0" w:space="0" w:color="auto"/>
          </w:divBdr>
        </w:div>
      </w:divsChild>
    </w:div>
    <w:div w:id="961767105">
      <w:bodyDiv w:val="1"/>
      <w:marLeft w:val="0"/>
      <w:marRight w:val="0"/>
      <w:marTop w:val="0"/>
      <w:marBottom w:val="0"/>
      <w:divBdr>
        <w:top w:val="none" w:sz="0" w:space="0" w:color="auto"/>
        <w:left w:val="none" w:sz="0" w:space="0" w:color="auto"/>
        <w:bottom w:val="none" w:sz="0" w:space="0" w:color="auto"/>
        <w:right w:val="none" w:sz="0" w:space="0" w:color="auto"/>
      </w:divBdr>
      <w:divsChild>
        <w:div w:id="656881630">
          <w:marLeft w:val="0"/>
          <w:marRight w:val="0"/>
          <w:marTop w:val="0"/>
          <w:marBottom w:val="0"/>
          <w:divBdr>
            <w:top w:val="none" w:sz="0" w:space="0" w:color="auto"/>
            <w:left w:val="none" w:sz="0" w:space="0" w:color="auto"/>
            <w:bottom w:val="none" w:sz="0" w:space="0" w:color="auto"/>
            <w:right w:val="none" w:sz="0" w:space="0" w:color="auto"/>
          </w:divBdr>
          <w:divsChild>
            <w:div w:id="325475736">
              <w:marLeft w:val="0"/>
              <w:marRight w:val="0"/>
              <w:marTop w:val="0"/>
              <w:marBottom w:val="0"/>
              <w:divBdr>
                <w:top w:val="none" w:sz="0" w:space="0" w:color="auto"/>
                <w:left w:val="none" w:sz="0" w:space="0" w:color="auto"/>
                <w:bottom w:val="none" w:sz="0" w:space="0" w:color="auto"/>
                <w:right w:val="none" w:sz="0" w:space="0" w:color="auto"/>
              </w:divBdr>
            </w:div>
            <w:div w:id="2040666048">
              <w:marLeft w:val="0"/>
              <w:marRight w:val="0"/>
              <w:marTop w:val="0"/>
              <w:marBottom w:val="0"/>
              <w:divBdr>
                <w:top w:val="none" w:sz="0" w:space="0" w:color="auto"/>
                <w:left w:val="none" w:sz="0" w:space="0" w:color="auto"/>
                <w:bottom w:val="none" w:sz="0" w:space="0" w:color="auto"/>
                <w:right w:val="none" w:sz="0" w:space="0" w:color="auto"/>
              </w:divBdr>
            </w:div>
          </w:divsChild>
        </w:div>
        <w:div w:id="1970940972">
          <w:marLeft w:val="0"/>
          <w:marRight w:val="0"/>
          <w:marTop w:val="0"/>
          <w:marBottom w:val="0"/>
          <w:divBdr>
            <w:top w:val="none" w:sz="0" w:space="0" w:color="auto"/>
            <w:left w:val="none" w:sz="0" w:space="0" w:color="auto"/>
            <w:bottom w:val="none" w:sz="0" w:space="0" w:color="auto"/>
            <w:right w:val="none" w:sz="0" w:space="0" w:color="auto"/>
          </w:divBdr>
          <w:divsChild>
            <w:div w:id="522327912">
              <w:marLeft w:val="0"/>
              <w:marRight w:val="0"/>
              <w:marTop w:val="0"/>
              <w:marBottom w:val="0"/>
              <w:divBdr>
                <w:top w:val="none" w:sz="0" w:space="0" w:color="auto"/>
                <w:left w:val="none" w:sz="0" w:space="0" w:color="auto"/>
                <w:bottom w:val="none" w:sz="0" w:space="0" w:color="auto"/>
                <w:right w:val="none" w:sz="0" w:space="0" w:color="auto"/>
              </w:divBdr>
            </w:div>
            <w:div w:id="185144196">
              <w:marLeft w:val="0"/>
              <w:marRight w:val="0"/>
              <w:marTop w:val="0"/>
              <w:marBottom w:val="0"/>
              <w:divBdr>
                <w:top w:val="none" w:sz="0" w:space="0" w:color="auto"/>
                <w:left w:val="none" w:sz="0" w:space="0" w:color="auto"/>
                <w:bottom w:val="none" w:sz="0" w:space="0" w:color="auto"/>
                <w:right w:val="none" w:sz="0" w:space="0" w:color="auto"/>
              </w:divBdr>
            </w:div>
            <w:div w:id="9310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6271">
      <w:bodyDiv w:val="1"/>
      <w:marLeft w:val="0"/>
      <w:marRight w:val="0"/>
      <w:marTop w:val="0"/>
      <w:marBottom w:val="0"/>
      <w:divBdr>
        <w:top w:val="none" w:sz="0" w:space="0" w:color="auto"/>
        <w:left w:val="none" w:sz="0" w:space="0" w:color="auto"/>
        <w:bottom w:val="none" w:sz="0" w:space="0" w:color="auto"/>
        <w:right w:val="none" w:sz="0" w:space="0" w:color="auto"/>
      </w:divBdr>
      <w:divsChild>
        <w:div w:id="1471481681">
          <w:marLeft w:val="0"/>
          <w:marRight w:val="0"/>
          <w:marTop w:val="0"/>
          <w:marBottom w:val="0"/>
          <w:divBdr>
            <w:top w:val="none" w:sz="0" w:space="0" w:color="auto"/>
            <w:left w:val="none" w:sz="0" w:space="0" w:color="auto"/>
            <w:bottom w:val="none" w:sz="0" w:space="0" w:color="auto"/>
            <w:right w:val="none" w:sz="0" w:space="0" w:color="auto"/>
          </w:divBdr>
        </w:div>
        <w:div w:id="685643336">
          <w:marLeft w:val="0"/>
          <w:marRight w:val="0"/>
          <w:marTop w:val="0"/>
          <w:marBottom w:val="0"/>
          <w:divBdr>
            <w:top w:val="none" w:sz="0" w:space="0" w:color="auto"/>
            <w:left w:val="none" w:sz="0" w:space="0" w:color="auto"/>
            <w:bottom w:val="none" w:sz="0" w:space="0" w:color="auto"/>
            <w:right w:val="none" w:sz="0" w:space="0" w:color="auto"/>
          </w:divBdr>
        </w:div>
      </w:divsChild>
    </w:div>
    <w:div w:id="1385251362">
      <w:bodyDiv w:val="1"/>
      <w:marLeft w:val="0"/>
      <w:marRight w:val="0"/>
      <w:marTop w:val="0"/>
      <w:marBottom w:val="0"/>
      <w:divBdr>
        <w:top w:val="none" w:sz="0" w:space="0" w:color="auto"/>
        <w:left w:val="none" w:sz="0" w:space="0" w:color="auto"/>
        <w:bottom w:val="none" w:sz="0" w:space="0" w:color="auto"/>
        <w:right w:val="none" w:sz="0" w:space="0" w:color="auto"/>
      </w:divBdr>
      <w:divsChild>
        <w:div w:id="1735200012">
          <w:marLeft w:val="0"/>
          <w:marRight w:val="0"/>
          <w:marTop w:val="0"/>
          <w:marBottom w:val="0"/>
          <w:divBdr>
            <w:top w:val="none" w:sz="0" w:space="0" w:color="auto"/>
            <w:left w:val="none" w:sz="0" w:space="0" w:color="auto"/>
            <w:bottom w:val="none" w:sz="0" w:space="0" w:color="auto"/>
            <w:right w:val="none" w:sz="0" w:space="0" w:color="auto"/>
          </w:divBdr>
          <w:divsChild>
            <w:div w:id="133062669">
              <w:marLeft w:val="0"/>
              <w:marRight w:val="0"/>
              <w:marTop w:val="0"/>
              <w:marBottom w:val="0"/>
              <w:divBdr>
                <w:top w:val="none" w:sz="0" w:space="0" w:color="auto"/>
                <w:left w:val="none" w:sz="0" w:space="0" w:color="auto"/>
                <w:bottom w:val="none" w:sz="0" w:space="0" w:color="auto"/>
                <w:right w:val="none" w:sz="0" w:space="0" w:color="auto"/>
              </w:divBdr>
            </w:div>
            <w:div w:id="2127691812">
              <w:marLeft w:val="0"/>
              <w:marRight w:val="0"/>
              <w:marTop w:val="0"/>
              <w:marBottom w:val="0"/>
              <w:divBdr>
                <w:top w:val="none" w:sz="0" w:space="0" w:color="auto"/>
                <w:left w:val="none" w:sz="0" w:space="0" w:color="auto"/>
                <w:bottom w:val="none" w:sz="0" w:space="0" w:color="auto"/>
                <w:right w:val="none" w:sz="0" w:space="0" w:color="auto"/>
              </w:divBdr>
            </w:div>
          </w:divsChild>
        </w:div>
        <w:div w:id="1588149421">
          <w:marLeft w:val="0"/>
          <w:marRight w:val="0"/>
          <w:marTop w:val="0"/>
          <w:marBottom w:val="0"/>
          <w:divBdr>
            <w:top w:val="none" w:sz="0" w:space="0" w:color="auto"/>
            <w:left w:val="none" w:sz="0" w:space="0" w:color="auto"/>
            <w:bottom w:val="none" w:sz="0" w:space="0" w:color="auto"/>
            <w:right w:val="none" w:sz="0" w:space="0" w:color="auto"/>
          </w:divBdr>
          <w:divsChild>
            <w:div w:id="11022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71730">
      <w:bodyDiv w:val="1"/>
      <w:marLeft w:val="0"/>
      <w:marRight w:val="0"/>
      <w:marTop w:val="0"/>
      <w:marBottom w:val="0"/>
      <w:divBdr>
        <w:top w:val="none" w:sz="0" w:space="0" w:color="auto"/>
        <w:left w:val="none" w:sz="0" w:space="0" w:color="auto"/>
        <w:bottom w:val="none" w:sz="0" w:space="0" w:color="auto"/>
        <w:right w:val="none" w:sz="0" w:space="0" w:color="auto"/>
      </w:divBdr>
      <w:divsChild>
        <w:div w:id="607204114">
          <w:marLeft w:val="0"/>
          <w:marRight w:val="0"/>
          <w:marTop w:val="0"/>
          <w:marBottom w:val="0"/>
          <w:divBdr>
            <w:top w:val="none" w:sz="0" w:space="0" w:color="auto"/>
            <w:left w:val="none" w:sz="0" w:space="0" w:color="auto"/>
            <w:bottom w:val="none" w:sz="0" w:space="0" w:color="auto"/>
            <w:right w:val="none" w:sz="0" w:space="0" w:color="auto"/>
          </w:divBdr>
        </w:div>
        <w:div w:id="1314941931">
          <w:marLeft w:val="0"/>
          <w:marRight w:val="0"/>
          <w:marTop w:val="0"/>
          <w:marBottom w:val="0"/>
          <w:divBdr>
            <w:top w:val="none" w:sz="0" w:space="0" w:color="auto"/>
            <w:left w:val="none" w:sz="0" w:space="0" w:color="auto"/>
            <w:bottom w:val="none" w:sz="0" w:space="0" w:color="auto"/>
            <w:right w:val="none" w:sz="0" w:space="0" w:color="auto"/>
          </w:divBdr>
        </w:div>
        <w:div w:id="968780945">
          <w:marLeft w:val="0"/>
          <w:marRight w:val="0"/>
          <w:marTop w:val="0"/>
          <w:marBottom w:val="0"/>
          <w:divBdr>
            <w:top w:val="none" w:sz="0" w:space="0" w:color="auto"/>
            <w:left w:val="none" w:sz="0" w:space="0" w:color="auto"/>
            <w:bottom w:val="none" w:sz="0" w:space="0" w:color="auto"/>
            <w:right w:val="none" w:sz="0" w:space="0" w:color="auto"/>
          </w:divBdr>
        </w:div>
        <w:div w:id="310911146">
          <w:marLeft w:val="0"/>
          <w:marRight w:val="0"/>
          <w:marTop w:val="0"/>
          <w:marBottom w:val="0"/>
          <w:divBdr>
            <w:top w:val="none" w:sz="0" w:space="0" w:color="auto"/>
            <w:left w:val="none" w:sz="0" w:space="0" w:color="auto"/>
            <w:bottom w:val="none" w:sz="0" w:space="0" w:color="auto"/>
            <w:right w:val="none" w:sz="0" w:space="0" w:color="auto"/>
          </w:divBdr>
        </w:div>
        <w:div w:id="888762916">
          <w:marLeft w:val="0"/>
          <w:marRight w:val="0"/>
          <w:marTop w:val="0"/>
          <w:marBottom w:val="0"/>
          <w:divBdr>
            <w:top w:val="none" w:sz="0" w:space="0" w:color="auto"/>
            <w:left w:val="none" w:sz="0" w:space="0" w:color="auto"/>
            <w:bottom w:val="none" w:sz="0" w:space="0" w:color="auto"/>
            <w:right w:val="none" w:sz="0" w:space="0" w:color="auto"/>
          </w:divBdr>
        </w:div>
        <w:div w:id="1901402435">
          <w:marLeft w:val="0"/>
          <w:marRight w:val="0"/>
          <w:marTop w:val="0"/>
          <w:marBottom w:val="0"/>
          <w:divBdr>
            <w:top w:val="none" w:sz="0" w:space="0" w:color="auto"/>
            <w:left w:val="none" w:sz="0" w:space="0" w:color="auto"/>
            <w:bottom w:val="none" w:sz="0" w:space="0" w:color="auto"/>
            <w:right w:val="none" w:sz="0" w:space="0" w:color="auto"/>
          </w:divBdr>
        </w:div>
        <w:div w:id="913976503">
          <w:marLeft w:val="0"/>
          <w:marRight w:val="0"/>
          <w:marTop w:val="0"/>
          <w:marBottom w:val="0"/>
          <w:divBdr>
            <w:top w:val="none" w:sz="0" w:space="0" w:color="auto"/>
            <w:left w:val="none" w:sz="0" w:space="0" w:color="auto"/>
            <w:bottom w:val="none" w:sz="0" w:space="0" w:color="auto"/>
            <w:right w:val="none" w:sz="0" w:space="0" w:color="auto"/>
          </w:divBdr>
        </w:div>
        <w:div w:id="130097576">
          <w:marLeft w:val="0"/>
          <w:marRight w:val="0"/>
          <w:marTop w:val="0"/>
          <w:marBottom w:val="0"/>
          <w:divBdr>
            <w:top w:val="none" w:sz="0" w:space="0" w:color="auto"/>
            <w:left w:val="none" w:sz="0" w:space="0" w:color="auto"/>
            <w:bottom w:val="none" w:sz="0" w:space="0" w:color="auto"/>
            <w:right w:val="none" w:sz="0" w:space="0" w:color="auto"/>
          </w:divBdr>
        </w:div>
        <w:div w:id="1072044297">
          <w:marLeft w:val="0"/>
          <w:marRight w:val="0"/>
          <w:marTop w:val="0"/>
          <w:marBottom w:val="0"/>
          <w:divBdr>
            <w:top w:val="none" w:sz="0" w:space="0" w:color="auto"/>
            <w:left w:val="none" w:sz="0" w:space="0" w:color="auto"/>
            <w:bottom w:val="none" w:sz="0" w:space="0" w:color="auto"/>
            <w:right w:val="none" w:sz="0" w:space="0" w:color="auto"/>
          </w:divBdr>
        </w:div>
        <w:div w:id="101456266">
          <w:marLeft w:val="0"/>
          <w:marRight w:val="0"/>
          <w:marTop w:val="0"/>
          <w:marBottom w:val="0"/>
          <w:divBdr>
            <w:top w:val="none" w:sz="0" w:space="0" w:color="auto"/>
            <w:left w:val="none" w:sz="0" w:space="0" w:color="auto"/>
            <w:bottom w:val="none" w:sz="0" w:space="0" w:color="auto"/>
            <w:right w:val="none" w:sz="0" w:space="0" w:color="auto"/>
          </w:divBdr>
        </w:div>
        <w:div w:id="1619483816">
          <w:marLeft w:val="0"/>
          <w:marRight w:val="0"/>
          <w:marTop w:val="0"/>
          <w:marBottom w:val="0"/>
          <w:divBdr>
            <w:top w:val="none" w:sz="0" w:space="0" w:color="auto"/>
            <w:left w:val="none" w:sz="0" w:space="0" w:color="auto"/>
            <w:bottom w:val="none" w:sz="0" w:space="0" w:color="auto"/>
            <w:right w:val="none" w:sz="0" w:space="0" w:color="auto"/>
          </w:divBdr>
        </w:div>
        <w:div w:id="1054425548">
          <w:marLeft w:val="0"/>
          <w:marRight w:val="0"/>
          <w:marTop w:val="0"/>
          <w:marBottom w:val="0"/>
          <w:divBdr>
            <w:top w:val="none" w:sz="0" w:space="0" w:color="auto"/>
            <w:left w:val="none" w:sz="0" w:space="0" w:color="auto"/>
            <w:bottom w:val="none" w:sz="0" w:space="0" w:color="auto"/>
            <w:right w:val="none" w:sz="0" w:space="0" w:color="auto"/>
          </w:divBdr>
        </w:div>
      </w:divsChild>
    </w:div>
    <w:div w:id="1836677235">
      <w:bodyDiv w:val="1"/>
      <w:marLeft w:val="0"/>
      <w:marRight w:val="0"/>
      <w:marTop w:val="0"/>
      <w:marBottom w:val="0"/>
      <w:divBdr>
        <w:top w:val="none" w:sz="0" w:space="0" w:color="auto"/>
        <w:left w:val="none" w:sz="0" w:space="0" w:color="auto"/>
        <w:bottom w:val="none" w:sz="0" w:space="0" w:color="auto"/>
        <w:right w:val="none" w:sz="0" w:space="0" w:color="auto"/>
      </w:divBdr>
      <w:divsChild>
        <w:div w:id="1277907541">
          <w:marLeft w:val="0"/>
          <w:marRight w:val="0"/>
          <w:marTop w:val="0"/>
          <w:marBottom w:val="0"/>
          <w:divBdr>
            <w:top w:val="none" w:sz="0" w:space="0" w:color="auto"/>
            <w:left w:val="none" w:sz="0" w:space="0" w:color="auto"/>
            <w:bottom w:val="none" w:sz="0" w:space="0" w:color="auto"/>
            <w:right w:val="none" w:sz="0" w:space="0" w:color="auto"/>
          </w:divBdr>
        </w:div>
        <w:div w:id="966089516">
          <w:marLeft w:val="0"/>
          <w:marRight w:val="0"/>
          <w:marTop w:val="0"/>
          <w:marBottom w:val="0"/>
          <w:divBdr>
            <w:top w:val="none" w:sz="0" w:space="0" w:color="auto"/>
            <w:left w:val="none" w:sz="0" w:space="0" w:color="auto"/>
            <w:bottom w:val="none" w:sz="0" w:space="0" w:color="auto"/>
            <w:right w:val="none" w:sz="0" w:space="0" w:color="auto"/>
          </w:divBdr>
        </w:div>
        <w:div w:id="1099528031">
          <w:marLeft w:val="0"/>
          <w:marRight w:val="0"/>
          <w:marTop w:val="0"/>
          <w:marBottom w:val="0"/>
          <w:divBdr>
            <w:top w:val="none" w:sz="0" w:space="0" w:color="auto"/>
            <w:left w:val="none" w:sz="0" w:space="0" w:color="auto"/>
            <w:bottom w:val="none" w:sz="0" w:space="0" w:color="auto"/>
            <w:right w:val="none" w:sz="0" w:space="0" w:color="auto"/>
          </w:divBdr>
        </w:div>
        <w:div w:id="659575657">
          <w:marLeft w:val="0"/>
          <w:marRight w:val="0"/>
          <w:marTop w:val="0"/>
          <w:marBottom w:val="0"/>
          <w:divBdr>
            <w:top w:val="none" w:sz="0" w:space="0" w:color="auto"/>
            <w:left w:val="none" w:sz="0" w:space="0" w:color="auto"/>
            <w:bottom w:val="none" w:sz="0" w:space="0" w:color="auto"/>
            <w:right w:val="none" w:sz="0" w:space="0" w:color="auto"/>
          </w:divBdr>
        </w:div>
        <w:div w:id="383407010">
          <w:marLeft w:val="0"/>
          <w:marRight w:val="0"/>
          <w:marTop w:val="0"/>
          <w:marBottom w:val="0"/>
          <w:divBdr>
            <w:top w:val="none" w:sz="0" w:space="0" w:color="auto"/>
            <w:left w:val="none" w:sz="0" w:space="0" w:color="auto"/>
            <w:bottom w:val="none" w:sz="0" w:space="0" w:color="auto"/>
            <w:right w:val="none" w:sz="0" w:space="0" w:color="auto"/>
          </w:divBdr>
        </w:div>
        <w:div w:id="29114554">
          <w:marLeft w:val="0"/>
          <w:marRight w:val="0"/>
          <w:marTop w:val="0"/>
          <w:marBottom w:val="0"/>
          <w:divBdr>
            <w:top w:val="none" w:sz="0" w:space="0" w:color="auto"/>
            <w:left w:val="none" w:sz="0" w:space="0" w:color="auto"/>
            <w:bottom w:val="none" w:sz="0" w:space="0" w:color="auto"/>
            <w:right w:val="none" w:sz="0" w:space="0" w:color="auto"/>
          </w:divBdr>
        </w:div>
        <w:div w:id="766272595">
          <w:marLeft w:val="0"/>
          <w:marRight w:val="0"/>
          <w:marTop w:val="0"/>
          <w:marBottom w:val="0"/>
          <w:divBdr>
            <w:top w:val="none" w:sz="0" w:space="0" w:color="auto"/>
            <w:left w:val="none" w:sz="0" w:space="0" w:color="auto"/>
            <w:bottom w:val="none" w:sz="0" w:space="0" w:color="auto"/>
            <w:right w:val="none" w:sz="0" w:space="0" w:color="auto"/>
          </w:divBdr>
        </w:div>
      </w:divsChild>
    </w:div>
    <w:div w:id="1914586095">
      <w:bodyDiv w:val="1"/>
      <w:marLeft w:val="0"/>
      <w:marRight w:val="0"/>
      <w:marTop w:val="0"/>
      <w:marBottom w:val="0"/>
      <w:divBdr>
        <w:top w:val="none" w:sz="0" w:space="0" w:color="auto"/>
        <w:left w:val="none" w:sz="0" w:space="0" w:color="auto"/>
        <w:bottom w:val="none" w:sz="0" w:space="0" w:color="auto"/>
        <w:right w:val="none" w:sz="0" w:space="0" w:color="auto"/>
      </w:divBdr>
      <w:divsChild>
        <w:div w:id="1779644597">
          <w:marLeft w:val="0"/>
          <w:marRight w:val="0"/>
          <w:marTop w:val="0"/>
          <w:marBottom w:val="0"/>
          <w:divBdr>
            <w:top w:val="none" w:sz="0" w:space="0" w:color="auto"/>
            <w:left w:val="none" w:sz="0" w:space="0" w:color="auto"/>
            <w:bottom w:val="none" w:sz="0" w:space="0" w:color="auto"/>
            <w:right w:val="none" w:sz="0" w:space="0" w:color="auto"/>
          </w:divBdr>
        </w:div>
        <w:div w:id="1164082972">
          <w:marLeft w:val="0"/>
          <w:marRight w:val="0"/>
          <w:marTop w:val="0"/>
          <w:marBottom w:val="0"/>
          <w:divBdr>
            <w:top w:val="none" w:sz="0" w:space="0" w:color="auto"/>
            <w:left w:val="none" w:sz="0" w:space="0" w:color="auto"/>
            <w:bottom w:val="none" w:sz="0" w:space="0" w:color="auto"/>
            <w:right w:val="none" w:sz="0" w:space="0" w:color="auto"/>
          </w:divBdr>
        </w:div>
      </w:divsChild>
    </w:div>
    <w:div w:id="2001349932">
      <w:bodyDiv w:val="1"/>
      <w:marLeft w:val="0"/>
      <w:marRight w:val="0"/>
      <w:marTop w:val="0"/>
      <w:marBottom w:val="0"/>
      <w:divBdr>
        <w:top w:val="none" w:sz="0" w:space="0" w:color="auto"/>
        <w:left w:val="none" w:sz="0" w:space="0" w:color="auto"/>
        <w:bottom w:val="none" w:sz="0" w:space="0" w:color="auto"/>
        <w:right w:val="none" w:sz="0" w:space="0" w:color="auto"/>
      </w:divBdr>
      <w:divsChild>
        <w:div w:id="64643177">
          <w:marLeft w:val="0"/>
          <w:marRight w:val="0"/>
          <w:marTop w:val="0"/>
          <w:marBottom w:val="0"/>
          <w:divBdr>
            <w:top w:val="none" w:sz="0" w:space="0" w:color="auto"/>
            <w:left w:val="none" w:sz="0" w:space="0" w:color="auto"/>
            <w:bottom w:val="none" w:sz="0" w:space="0" w:color="auto"/>
            <w:right w:val="none" w:sz="0" w:space="0" w:color="auto"/>
          </w:divBdr>
        </w:div>
        <w:div w:id="1147012451">
          <w:marLeft w:val="0"/>
          <w:marRight w:val="0"/>
          <w:marTop w:val="0"/>
          <w:marBottom w:val="0"/>
          <w:divBdr>
            <w:top w:val="none" w:sz="0" w:space="0" w:color="auto"/>
            <w:left w:val="none" w:sz="0" w:space="0" w:color="auto"/>
            <w:bottom w:val="none" w:sz="0" w:space="0" w:color="auto"/>
            <w:right w:val="none" w:sz="0" w:space="0" w:color="auto"/>
          </w:divBdr>
        </w:div>
        <w:div w:id="533884004">
          <w:marLeft w:val="0"/>
          <w:marRight w:val="0"/>
          <w:marTop w:val="0"/>
          <w:marBottom w:val="0"/>
          <w:divBdr>
            <w:top w:val="none" w:sz="0" w:space="0" w:color="auto"/>
            <w:left w:val="none" w:sz="0" w:space="0" w:color="auto"/>
            <w:bottom w:val="none" w:sz="0" w:space="0" w:color="auto"/>
            <w:right w:val="none" w:sz="0" w:space="0" w:color="auto"/>
          </w:divBdr>
        </w:div>
        <w:div w:id="1870992658">
          <w:marLeft w:val="0"/>
          <w:marRight w:val="0"/>
          <w:marTop w:val="0"/>
          <w:marBottom w:val="0"/>
          <w:divBdr>
            <w:top w:val="none" w:sz="0" w:space="0" w:color="auto"/>
            <w:left w:val="none" w:sz="0" w:space="0" w:color="auto"/>
            <w:bottom w:val="none" w:sz="0" w:space="0" w:color="auto"/>
            <w:right w:val="none" w:sz="0" w:space="0" w:color="auto"/>
          </w:divBdr>
        </w:div>
        <w:div w:id="1528325866">
          <w:marLeft w:val="0"/>
          <w:marRight w:val="0"/>
          <w:marTop w:val="0"/>
          <w:marBottom w:val="0"/>
          <w:divBdr>
            <w:top w:val="none" w:sz="0" w:space="0" w:color="auto"/>
            <w:left w:val="none" w:sz="0" w:space="0" w:color="auto"/>
            <w:bottom w:val="none" w:sz="0" w:space="0" w:color="auto"/>
            <w:right w:val="none" w:sz="0" w:space="0" w:color="auto"/>
          </w:divBdr>
        </w:div>
        <w:div w:id="928544005">
          <w:marLeft w:val="0"/>
          <w:marRight w:val="0"/>
          <w:marTop w:val="0"/>
          <w:marBottom w:val="0"/>
          <w:divBdr>
            <w:top w:val="none" w:sz="0" w:space="0" w:color="auto"/>
            <w:left w:val="none" w:sz="0" w:space="0" w:color="auto"/>
            <w:bottom w:val="none" w:sz="0" w:space="0" w:color="auto"/>
            <w:right w:val="none" w:sz="0" w:space="0" w:color="auto"/>
          </w:divBdr>
        </w:div>
        <w:div w:id="17439164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xams@solent.ac.uk" TargetMode="External"/><Relationship Id="rId13" Type="http://schemas.openxmlformats.org/officeDocument/2006/relationships/hyperlink" Target="mailto:exams@solent.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tional.exchanges@solent.ac.uk" TargetMode="External"/><Relationship Id="rId12" Type="http://schemas.openxmlformats.org/officeDocument/2006/relationships/hyperlink" Target="https://www.fpa.org.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ok.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tudents.solent.ac.uk/student-hub/international-student-sup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kcisa.org.uk/Information--Advice/Visas-and-Immigration/dependa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6244</Words>
  <Characters>35594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Criminal convictions procedure</vt:lpstr>
    </vt:vector>
  </TitlesOfParts>
  <Company/>
  <LinksUpToDate>false</LinksUpToDate>
  <CharactersWithSpaces>41755</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Support for Pregnant Students and New Parents Policy and Procedure</dc:title>
  <dc:subject>Support for pregnant students and new parents policy and procedure</dc:subject>
  <dc:creator>Natalie Laishley</dc:creator>
  <cp:keywords>Pregnant, student, policy</cp:keywords>
  <dc:description>
  </dc:description>
  <cp:lastModifiedBy>Chris Vidler</cp:lastModifiedBy>
  <cp:revision>2</cp:revision>
  <dcterms:created xsi:type="dcterms:W3CDTF">2024-07-23T08:39:00Z</dcterms:created>
  <dcterms:modified xsi:type="dcterms:W3CDTF">2024-07-23T09:51:10Z</dcterms:modified>
</cp:coreProperties>i:type="dcterms:W3CDTF">2024-07-23T08:39:00Z</dcterms:created><dcterms:modified xsi:type="dcterms:W3CDTF">2024-07-23T08:39:00Z</dcterms:modified></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Acrobat PDFMaker 22 for Word</vt:lpwstr>
  </property>
  <property fmtid="{D5CDD505-2E9C-101B-9397-08002B2CF9AE}" pid="4" name="LastSaved">
    <vt:filetime>2023-03-14T00:00:00Z</vt:filetime>
  </property>
  <property fmtid="{D5CDD505-2E9C-101B-9397-08002B2CF9AE}" pid="5" name="Producer">
    <vt:lpwstr>Adobe PDF Library 22.1.201</vt:lpwstr>
  </property>
  <property fmtid="{D5CDD505-2E9C-101B-9397-08002B2CF9AE}" pid="6" name="SourceModified">
    <vt:lpwstr>D:20220804100726</vt:lpwstr>
  </property>
</Properties>
</file>